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jc w:val="center"/>
        <w:rPr>
          <w:lang w:val="ru-RU"/>
        </w:rPr>
      </w:pPr>
      <w:r>
        <w:rPr>
          <w:rFonts w:ascii="Times New Roman" w:hAnsi="Times New Roman"/>
          <w:b/>
          <w:bCs/>
          <w:spacing w:val="30"/>
          <w:sz w:val="24"/>
          <w:szCs w:val="24"/>
          <w:lang w:val="ru-RU"/>
        </w:rPr>
        <w:t>Справка</w:t>
      </w:r>
    </w:p>
    <w:p>
      <w:pPr>
        <w:pStyle w:val="Normal"/>
        <w:widowControl w:val="false"/>
        <w:numPr>
          <w:ilvl w:val="0"/>
          <w:numId w:val="0"/>
        </w:numPr>
        <w:bidi w:val="0"/>
        <w:snapToGrid w:val="false"/>
        <w:spacing w:lineRule="auto" w:line="240" w:before="0" w:after="0"/>
        <w:ind w:right="-285" w:hanging="0"/>
        <w:jc w:val="center"/>
        <w:outlineLvl w:val="0"/>
        <w:rPr>
          <w:rFonts w:ascii="Times New Roman" w:hAnsi="Times New Roman"/>
          <w:b/>
          <w:b/>
          <w:kern w:val="2"/>
          <w:sz w:val="24"/>
          <w:szCs w:val="24"/>
        </w:rPr>
      </w:pPr>
      <w:r>
        <w:rPr>
          <w:rFonts w:ascii="Times New Roman" w:hAnsi="Times New Roman"/>
          <w:b/>
          <w:sz w:val="24"/>
          <w:szCs w:val="24"/>
        </w:rPr>
        <w:t xml:space="preserve">о результатах проверки </w:t>
      </w:r>
      <w:r>
        <w:rPr>
          <w:rFonts w:ascii="Times New Roman" w:hAnsi="Times New Roman"/>
          <w:b/>
          <w:kern w:val="2"/>
          <w:sz w:val="24"/>
          <w:szCs w:val="24"/>
        </w:rPr>
        <w:t>финансово-хозяйственной деятельности</w:t>
      </w:r>
      <w:r>
        <w:rPr>
          <w:rFonts w:ascii="Times New Roman" w:hAnsi="Times New Roman"/>
          <w:b/>
          <w:sz w:val="24"/>
          <w:szCs w:val="24"/>
        </w:rPr>
        <w:t xml:space="preserve"> муниципального казенного учреждения города Костромы «Автохозяйство»</w:t>
      </w:r>
    </w:p>
    <w:p>
      <w:pPr>
        <w:pStyle w:val="Normal"/>
        <w:widowControl w:val="false"/>
        <w:numPr>
          <w:ilvl w:val="0"/>
          <w:numId w:val="0"/>
        </w:numPr>
        <w:bidi w:val="0"/>
        <w:snapToGrid w:val="false"/>
        <w:spacing w:lineRule="auto" w:line="240" w:before="0" w:after="0"/>
        <w:ind w:right="-285" w:hanging="0"/>
        <w:jc w:val="center"/>
        <w:outlineLvl w:val="0"/>
        <w:rPr>
          <w:rFonts w:ascii="Times New Roman" w:hAnsi="Times New Roman"/>
          <w:b/>
          <w:b/>
          <w:kern w:val="2"/>
          <w:sz w:val="24"/>
          <w:szCs w:val="24"/>
        </w:rPr>
      </w:pPr>
      <w:r>
        <w:rPr>
          <w:rFonts w:ascii="Times New Roman" w:hAnsi="Times New Roman"/>
          <w:b/>
          <w:kern w:val="2"/>
          <w:sz w:val="24"/>
          <w:szCs w:val="24"/>
        </w:rPr>
      </w:r>
    </w:p>
    <w:p>
      <w:pPr>
        <w:pStyle w:val="Normal"/>
        <w:bidi w:val="0"/>
        <w:spacing w:lineRule="auto" w:line="240" w:before="0" w:after="0"/>
        <w:ind w:firstLine="709"/>
        <w:jc w:val="both"/>
        <w:rPr/>
      </w:pPr>
      <w:r>
        <w:rPr>
          <w:rFonts w:ascii="Times New Roman" w:hAnsi="Times New Roman"/>
          <w:sz w:val="24"/>
          <w:szCs w:val="24"/>
        </w:rPr>
        <w:t>Контрольно-счетной комиссией города Костромы (далее – КСК г. Костромы) проведена проверка финансово-хозяйственной деятельности муниципального казенного учреждения города Костромы «Автохозяйство»</w:t>
      </w:r>
      <w:r>
        <w:rPr>
          <w:rFonts w:ascii="Times New Roman" w:hAnsi="Times New Roman"/>
          <w:kern w:val="2"/>
          <w:sz w:val="24"/>
          <w:szCs w:val="24"/>
        </w:rPr>
        <w:t xml:space="preserve">. </w:t>
      </w:r>
      <w:r>
        <w:rPr>
          <w:rFonts w:ascii="Times New Roman" w:hAnsi="Times New Roman"/>
          <w:sz w:val="24"/>
          <w:szCs w:val="24"/>
          <w:u w:val="none"/>
        </w:rPr>
        <w:t>Проверяемый период:</w:t>
      </w:r>
      <w:r>
        <w:rPr>
          <w:rFonts w:ascii="Times New Roman" w:hAnsi="Times New Roman"/>
          <w:sz w:val="24"/>
          <w:szCs w:val="24"/>
        </w:rPr>
        <w:t xml:space="preserve"> 2024 год.</w:t>
      </w:r>
    </w:p>
    <w:p>
      <w:pPr>
        <w:pStyle w:val="Normal"/>
        <w:bidi w:val="0"/>
        <w:spacing w:lineRule="auto" w:line="240" w:before="0" w:after="0"/>
        <w:ind w:firstLine="709"/>
        <w:jc w:val="both"/>
        <w:rPr/>
      </w:pPr>
      <w:r>
        <w:rPr>
          <w:rFonts w:ascii="Times New Roman" w:hAnsi="Times New Roman"/>
          <w:sz w:val="24"/>
          <w:szCs w:val="24"/>
        </w:rPr>
        <w:t>В ходе проверки установлено:</w:t>
      </w:r>
    </w:p>
    <w:p>
      <w:pPr>
        <w:pStyle w:val="Normal"/>
        <w:bidi w:val="0"/>
        <w:spacing w:lineRule="auto" w:line="240" w:before="0" w:after="0"/>
        <w:ind w:firstLine="709"/>
        <w:jc w:val="both"/>
        <w:rPr>
          <w:rFonts w:ascii="Times New Roman" w:hAnsi="Times New Roman"/>
          <w:sz w:val="24"/>
          <w:szCs w:val="24"/>
        </w:rPr>
      </w:pPr>
      <w:r>
        <w:rPr>
          <w:rFonts w:ascii="Times New Roman" w:hAnsi="Times New Roman"/>
          <w:sz w:val="24"/>
          <w:szCs w:val="24"/>
        </w:rPr>
        <w:t>Основная цель деятельности данного Учреждения является создание условий для реализации органами местного самоуправления города Костромы возложенных на них полномочий.</w:t>
      </w:r>
    </w:p>
    <w:p>
      <w:pPr>
        <w:pStyle w:val="NormalWeb"/>
        <w:bidi w:val="0"/>
        <w:spacing w:beforeAutospacing="0" w:before="0" w:afterAutospacing="0" w:after="0"/>
        <w:ind w:firstLine="709"/>
        <w:jc w:val="both"/>
        <w:rPr/>
      </w:pPr>
      <w:r>
        <w:rPr/>
        <w:t xml:space="preserve">До 2022 года МКУ «Автохозяйство» занималось только транспортным обслуживанием должностных лиц органов местного самоуправления и муниципальных казенных учреждений города Костромы. С конца 2021 года Учреждение занимается содержанием объектов недвижимости (административных зданий, помещений, переданных Учреждению в оперативное управлении), предоставлением помещений в безвозмездное пользование органам местного самоуправления города Костромы и казенным учреждениям города Костромы, а также материально-техническим обеспечением Администрации города Костромы. </w:t>
      </w:r>
    </w:p>
    <w:p>
      <w:pPr>
        <w:pStyle w:val="NormalWeb"/>
        <w:bidi w:val="0"/>
        <w:spacing w:beforeAutospacing="0" w:before="0" w:afterAutospacing="0" w:after="0"/>
        <w:ind w:firstLine="709"/>
        <w:jc w:val="both"/>
        <w:rPr/>
      </w:pPr>
      <w:r>
        <w:rPr/>
        <w:t xml:space="preserve">В нарушение требований </w:t>
      </w:r>
      <w:hyperlink r:id="rId2">
        <w:r>
          <w:rPr>
            <w:rStyle w:val="Style9"/>
            <w:color w:val="00000A"/>
            <w:u w:val="none"/>
          </w:rPr>
          <w:t>статьи 14</w:t>
        </w:r>
      </w:hyperlink>
      <w:r>
        <w:rPr/>
        <w:t xml:space="preserve"> Федерального закона </w:t>
      </w:r>
      <w:r>
        <w:rPr>
          <w:bCs/>
          <w:shd w:fill="FFFFFF" w:val="clear"/>
        </w:rPr>
        <w:t xml:space="preserve">от 12.01.1996 № 7-ФЗ  «О некоммерческих организациях» </w:t>
      </w:r>
      <w:r>
        <w:rPr/>
        <w:t>в Уставе Учреждения учредителем не определены виды деятельности в соответствии с установленной Учредителем целью деятельности - материально-техническое обеспечение деятельности Администрации города Костромы и иных органов местного самоуправления города Костромы.</w:t>
      </w:r>
    </w:p>
    <w:p>
      <w:pPr>
        <w:pStyle w:val="Normal"/>
        <w:bidi w:val="0"/>
        <w:spacing w:lineRule="auto" w:line="240" w:before="0" w:after="0"/>
        <w:ind w:firstLine="709"/>
        <w:jc w:val="both"/>
        <w:rPr>
          <w:rFonts w:ascii="Times New Roman" w:hAnsi="Times New Roman"/>
          <w:sz w:val="24"/>
          <w:szCs w:val="24"/>
        </w:rPr>
      </w:pPr>
      <w:r>
        <w:rPr>
          <w:rFonts w:ascii="Times New Roman" w:hAnsi="Times New Roman"/>
          <w:sz w:val="24"/>
          <w:szCs w:val="24"/>
        </w:rPr>
        <w:t>При проверке использования муниципального имущества, закрепленного за Учреждением на праве оперативного управления установлено следующее:</w:t>
      </w:r>
    </w:p>
    <w:p>
      <w:pPr>
        <w:pStyle w:val="Normal"/>
        <w:bidi w:val="0"/>
        <w:spacing w:lineRule="auto" w:line="240" w:before="0" w:after="0"/>
        <w:ind w:firstLine="709"/>
        <w:jc w:val="both"/>
        <w:rPr>
          <w:rFonts w:ascii="Times New Roman" w:hAnsi="Times New Roman"/>
          <w:sz w:val="24"/>
          <w:szCs w:val="24"/>
        </w:rPr>
      </w:pPr>
      <w:r>
        <w:rPr>
          <w:rFonts w:ascii="Times New Roman" w:hAnsi="Times New Roman"/>
          <w:sz w:val="24"/>
          <w:szCs w:val="24"/>
        </w:rPr>
        <w:t>1) в проверяемый период на балансе Учреждения числилось 66 объектов недвижимости (зданий и помещений) общей площадью 19 598,30 м.кв. первоначальной стоимостью 208 275 283,43 руб., находящихся по 10 адресам места их расположения. Право оперативного управления Учреждения зарегистрировано по всем объектам недвижимости;</w:t>
      </w:r>
    </w:p>
    <w:p>
      <w:pPr>
        <w:pStyle w:val="Tm9"/>
        <w:bidi w:val="0"/>
        <w:spacing w:beforeAutospacing="0" w:before="0" w:afterAutospacing="0" w:after="0"/>
        <w:ind w:firstLine="709"/>
        <w:jc w:val="both"/>
        <w:rPr/>
      </w:pPr>
      <w:r>
        <w:rPr/>
        <w:t xml:space="preserve">2) нежилые помещения, находящиеся в оперативном управлении  Учреждения, в основном использовались в уставной деятельности Учреждения (для хранения и эксплуатации автомобильного транспорта, передачи помещений в безвозмездное пользование органам местного самоуправления города Костромы, для административных нужд), за исключением трех помещений общей площадью 3 018,1 м.кв.  В нарушение положений статьи 296 ГК РФ три помещения не использовались Учреждением в соответствии с целью своей деятельности, так как были полностью переданы в аренду частному лицу и в безвозмездное пользование федеральному казенному учреждению и областному государственному бюджетному учреждению, что не создает условий для реализации органами местного самоуправления возложенных на них полномочий, и содержание данных помещений МКУ «Автохозяйство» не производило. </w:t>
      </w:r>
    </w:p>
    <w:p>
      <w:pPr>
        <w:pStyle w:val="NormalWeb"/>
        <w:bidi w:val="0"/>
        <w:spacing w:beforeAutospacing="0" w:before="0" w:afterAutospacing="0" w:after="0"/>
        <w:ind w:firstLine="709"/>
        <w:jc w:val="both"/>
        <w:rPr/>
      </w:pPr>
      <w:r>
        <w:rPr/>
        <w:t>3) для достижения цели деятельности Учреждения по содержанию административных зданий, закрепленных за Учреждением на праве оперативного управления, в штат Учреждения введены должности, трудовая функция которых направлена на содержание помещений, за исключением рабочих должностей, которые могут осуществлять ремонт помещений (сантехников, штукатуров, маляров, плотников). Фактически Учреждение не может самостоятельно выполнять ремонтные работы в помещениях.</w:t>
      </w:r>
    </w:p>
    <w:p>
      <w:pPr>
        <w:pStyle w:val="Tm9"/>
        <w:bidi w:val="0"/>
        <w:spacing w:beforeAutospacing="0" w:before="0" w:afterAutospacing="0" w:after="0"/>
        <w:ind w:firstLine="709"/>
        <w:jc w:val="both"/>
        <w:rPr/>
      </w:pPr>
      <w:r>
        <w:rPr/>
        <w:t>На этом основании между МКУ «Автохозяйство» и МБУ г. Костромы «Управление административными зданиями» заключено соглашение о взаимодействии от 14.02.2022, согласно которому МКУ «Автохозяйство» обеспечивает беспрепятственный доступ в административные здания, а МБУ г. Костромы «Управление административными зданиями» осуществляет текущие ремонтные работы административных зданий  за счет собственных сил и средств в соответствии с доведенным Учредителем (в лице Управления строительства и капитального ремонта Администрации города Костромы) муниципальным заданием на очередной финансовый год.</w:t>
      </w:r>
    </w:p>
    <w:p>
      <w:pPr>
        <w:pStyle w:val="Tm9"/>
        <w:bidi w:val="0"/>
        <w:spacing w:beforeAutospacing="0" w:before="0" w:afterAutospacing="0" w:after="0"/>
        <w:ind w:firstLine="709"/>
        <w:jc w:val="both"/>
        <w:rPr/>
      </w:pPr>
      <w:r>
        <w:rPr/>
        <w:t>Рассмотрев взаимодействие двух сторон по данному соглашению, КСК г. Костромы сделала вывод:</w:t>
      </w:r>
    </w:p>
    <w:p>
      <w:pPr>
        <w:sectPr>
          <w:type w:val="nextPage"/>
          <w:pgSz w:w="11906" w:h="16838"/>
          <w:pgMar w:left="958" w:right="575" w:header="0" w:top="438" w:footer="0" w:bottom="465" w:gutter="0"/>
          <w:pgNumType w:fmt="decimal"/>
          <w:formProt w:val="false"/>
          <w:textDirection w:val="lrTb"/>
          <w:docGrid w:type="default" w:linePitch="360" w:charSpace="4096"/>
        </w:sectPr>
        <w:pStyle w:val="Tm9"/>
        <w:bidi w:val="0"/>
        <w:spacing w:beforeAutospacing="0" w:before="0" w:afterAutospacing="0" w:after="0"/>
        <w:ind w:firstLine="709"/>
        <w:jc w:val="both"/>
        <w:rPr/>
      </w:pPr>
      <w:r>
        <w:rPr/>
        <w:t>- о неэффективном способе управления муниципальным имуществом по данному соглашению в отсутствие ответственности исполнителя ремонтных работ, возможности повлиять балансодержателем на процесс производства ремонтных работ;</w:t>
      </w:r>
    </w:p>
    <w:p>
      <w:pPr>
        <w:pStyle w:val="Tm9"/>
        <w:bidi w:val="0"/>
        <w:spacing w:beforeAutospacing="0" w:before="0" w:afterAutospacing="0" w:after="0"/>
        <w:ind w:firstLine="709"/>
        <w:jc w:val="both"/>
        <w:rPr/>
      </w:pPr>
      <w:r>
        <w:rPr/>
        <w:t xml:space="preserve">- о незаконности заключения данного соглашения о взаимодействии, так как оно не отвечает нормам статей 69, 69.1, 70, 72 Бюджетного кодекса РФ. </w:t>
      </w:r>
    </w:p>
    <w:p>
      <w:pPr>
        <w:pStyle w:val="NormalWeb"/>
        <w:bidi w:val="0"/>
        <w:spacing w:beforeAutospacing="0" w:before="0" w:afterAutospacing="0" w:after="0"/>
        <w:ind w:firstLine="709"/>
        <w:jc w:val="both"/>
        <w:rPr/>
      </w:pPr>
      <w:r>
        <w:rPr/>
        <w:t>Кроме того, в сложившихся условиях финансовым обеспечением муниципальных нужд МКУ «Автохозяйство» по ремонту помещений, находящихся у него в оперативном управлении, является субсидия на выполнение муниципального задания, предоставляемая из бюджета города Костромы исполнителю муниципального задания - МБУ г. Костромы «Управление административными зданиями», что указывает на признаки нарушения Федерального закона от 26.07.2006 года № 135-ФЗ «О защите конкуренции», так как данные действия приводят или могут привести к недопущению, ограничению, устранению конкуренции;</w:t>
      </w:r>
    </w:p>
    <w:p>
      <w:pPr>
        <w:pStyle w:val="NormalWeb"/>
        <w:bidi w:val="0"/>
        <w:spacing w:beforeAutospacing="0" w:before="0" w:afterAutospacing="0" w:after="0"/>
        <w:ind w:firstLine="709"/>
        <w:jc w:val="both"/>
        <w:rPr/>
      </w:pPr>
      <w:r>
        <w:rPr/>
        <w:t xml:space="preserve">4) в нарушение положений </w:t>
      </w:r>
      <w:hyperlink r:id="rId3">
        <w:r>
          <w:rPr>
            <w:rStyle w:val="Style9"/>
            <w:color w:val="00000A"/>
            <w:u w:val="none"/>
          </w:rPr>
          <w:t>пункта 4 статьи 298</w:t>
        </w:r>
      </w:hyperlink>
      <w:r>
        <w:rPr/>
        <w:t xml:space="preserve"> ГК РФ, статьи 7 </w:t>
      </w:r>
      <w:r>
        <w:rPr>
          <w:color w:val="000000"/>
        </w:rPr>
        <w:t>Решения Думы города Костромы от 20.01.2011 № 3, пункта 4.4 Устава</w:t>
      </w:r>
      <w:r>
        <w:rPr/>
        <w:t xml:space="preserve"> МКУ «Автохозяйство» в проверяемый период фактически предоставило помещения в безвозмездное пользование в отсутствие согласия собственника имущества и без заключения договора безвозмездного пользования отдельным органам местного самоуправления города Костромы. В ходе проверки Учреждение осуществляло работу по заключению договоров с органами местного самоуправления города Костромы. На момент составления данного отчета остались незаключенными договора с Администрацией города Костромы, Управлением финансов города Костромы и Управлением муниципальным жилищным фондом Администрации города Костромы.</w:t>
      </w:r>
    </w:p>
    <w:p>
      <w:pPr>
        <w:pStyle w:val="Tm9"/>
        <w:bidi w:val="0"/>
        <w:spacing w:beforeAutospacing="0" w:before="0" w:afterAutospacing="0" w:after="0"/>
        <w:ind w:firstLine="709"/>
        <w:jc w:val="both"/>
        <w:rPr>
          <w:sz w:val="12"/>
          <w:szCs w:val="12"/>
        </w:rPr>
      </w:pPr>
      <w:r>
        <w:rPr/>
        <w:t>Также установлено в ходе осмотра помещений использование отдельных помещений муниципальными учреждениями и Избирательной комиссией Костромской области (всего пять пользователей) без правовых оснований (действующими договорами безвозмездного пользования не предусмотрено).</w:t>
      </w:r>
    </w:p>
    <w:p>
      <w:pPr>
        <w:pStyle w:val="Tm9"/>
        <w:bidi w:val="0"/>
        <w:spacing w:beforeAutospacing="0" w:before="0" w:afterAutospacing="0" w:after="0"/>
        <w:ind w:firstLine="709"/>
        <w:jc w:val="both"/>
        <w:rPr/>
      </w:pPr>
      <w:r>
        <w:rPr/>
        <w:t>Кроме того, отдельным органам местного самоуправления предоставлено движимое имущество, находящееся в используемых ими помещениях, без оформления договорных отношений.</w:t>
      </w:r>
    </w:p>
    <w:p>
      <w:pPr>
        <w:pStyle w:val="NormalWeb"/>
        <w:bidi w:val="0"/>
        <w:spacing w:beforeAutospacing="0" w:before="0" w:afterAutospacing="0" w:after="0"/>
        <w:ind w:firstLine="709"/>
        <w:jc w:val="both"/>
        <w:rPr/>
      </w:pPr>
      <w:r>
        <w:rPr/>
        <w:t xml:space="preserve">В нарушение статьей 9, 10 Федерального закона от 06.12.2011 № 402-ФЗ «О бухгалтерском учете» факт хозяйственной жизни (передача имущества в безвозмездное пользование) не оформлен первичным документом (актом приема-передачи имущества), не отражен в регистре бухгалтерского учета у Учреждения на счете 26 «Имущество, переданное в безвозмездное пользование», у органов местного самоуправления - на счете 01 «Имущество, полученное в пользование».  </w:t>
      </w:r>
    </w:p>
    <w:p>
      <w:pPr>
        <w:pStyle w:val="NormalWeb"/>
        <w:bidi w:val="0"/>
        <w:spacing w:beforeAutospacing="0" w:before="0" w:afterAutospacing="0" w:after="0"/>
        <w:ind w:firstLine="709"/>
        <w:jc w:val="both"/>
        <w:rPr/>
      </w:pPr>
      <w:r>
        <w:rPr/>
        <w:t xml:space="preserve">Отсутствие актов приема-передачи имущества, а также бюджетного учета переданного имущества на соответствующих забалансовых счетах снижает контроль за сохранностью, целевым использованием и движением  имущества; </w:t>
      </w:r>
    </w:p>
    <w:p>
      <w:pPr>
        <w:pStyle w:val="NormalWeb"/>
        <w:bidi w:val="0"/>
        <w:spacing w:beforeAutospacing="0" w:before="0" w:afterAutospacing="0" w:after="0"/>
        <w:ind w:firstLine="709"/>
        <w:jc w:val="both"/>
        <w:rPr/>
      </w:pPr>
      <w:r>
        <w:rPr/>
        <w:t>5) зафиксирована перепланировка отдельных помещений по адресам ул. Советская, д. 1 и ул. Советская. д. 3. При этом в нарушение порядка, утвержденного Постановлением Главы города Костромы от 03.04.2009 № 580, изменения в технические характеристики нежилых помещений не произведены, соответствующий технический документ (справка, выписка, кадастровый паспорт) отсутствует.</w:t>
      </w:r>
    </w:p>
    <w:p>
      <w:pPr>
        <w:pStyle w:val="NormalWeb"/>
        <w:bidi w:val="0"/>
        <w:spacing w:beforeAutospacing="0" w:before="0" w:afterAutospacing="0" w:after="0"/>
        <w:ind w:firstLine="709"/>
        <w:jc w:val="both"/>
        <w:rPr/>
      </w:pPr>
      <w:r>
        <w:rPr/>
        <w:t xml:space="preserve">МКУ «Автохозяйство», являясь администратором доходов бюджета города Костромы, исполнил бюджетные назначения по доходам за 2024 год в сумме 2 918,3 тыс.руб. или 97,5% от утвержденных бюджетных назначений (2 992,0 тыс. руб.). </w:t>
      </w:r>
      <w:r>
        <w:rPr>
          <w:color w:val="22272F"/>
        </w:rPr>
        <w:t xml:space="preserve">В структуре доходов наибольшие поступления составляют доходы от сдачи имущества в аренду (58,5%), доходы от возмещения расходов по эксплуатации имущества (18,6%), </w:t>
      </w:r>
      <w:r>
        <w:rPr/>
        <w:t>компенсация затрат и возврат дебиторской задолженности прошлых лет (20,4%).</w:t>
      </w:r>
    </w:p>
    <w:p>
      <w:pPr>
        <w:pStyle w:val="Normal"/>
        <w:bidi w:val="0"/>
        <w:spacing w:lineRule="auto" w:line="240" w:before="0" w:after="0"/>
        <w:ind w:right="-1" w:firstLine="709"/>
        <w:jc w:val="both"/>
        <w:rPr>
          <w:rFonts w:ascii="Times New Roman" w:hAnsi="Times New Roman"/>
          <w:sz w:val="24"/>
          <w:szCs w:val="24"/>
        </w:rPr>
      </w:pPr>
      <w:r>
        <w:rPr>
          <w:rFonts w:ascii="Times New Roman" w:hAnsi="Times New Roman"/>
          <w:sz w:val="24"/>
          <w:szCs w:val="24"/>
        </w:rPr>
        <w:t>В ходе проверки исполнения МКУ «Автохозяйство» бюджетных полномочий администратора доходов бюджета установлено следующее:</w:t>
      </w:r>
    </w:p>
    <w:p>
      <w:pPr>
        <w:pStyle w:val="NormalWeb"/>
        <w:bidi w:val="0"/>
        <w:spacing w:beforeAutospacing="0" w:before="0" w:afterAutospacing="0" w:after="0"/>
        <w:ind w:firstLine="709"/>
        <w:jc w:val="both"/>
        <w:rPr>
          <w:color w:val="000000"/>
        </w:rPr>
      </w:pPr>
      <w:r>
        <w:rPr>
          <w:color w:val="22272F"/>
        </w:rPr>
        <w:t xml:space="preserve">1) в нарушение статьи 8 </w:t>
      </w:r>
      <w:r>
        <w:rPr/>
        <w:t xml:space="preserve">Федерального закона от 29.07.1998 № 135-ФЗ «Об оценочной деятельности в Российской Федерации», </w:t>
      </w:r>
      <w:r>
        <w:rPr>
          <w:color w:val="22272F"/>
        </w:rPr>
        <w:t xml:space="preserve">статьи 9 </w:t>
      </w:r>
      <w:r>
        <w:rPr>
          <w:color w:val="000000"/>
        </w:rPr>
        <w:t>Решения Думы г. Костромы от 20.01.2011 № 3, Учреждением не проводилась оценка рыночной стоимости годовой арендной платы при заключении отдельных договоров аренды (в проверяемый период действовало 9 таких договоров аренды);</w:t>
      </w:r>
    </w:p>
    <w:p>
      <w:pPr>
        <w:pStyle w:val="NormalWeb"/>
        <w:bidi w:val="0"/>
        <w:spacing w:beforeAutospacing="0" w:before="0" w:afterAutospacing="0" w:after="0"/>
        <w:ind w:firstLine="709"/>
        <w:jc w:val="both"/>
        <w:rPr>
          <w:color w:val="000000"/>
        </w:rPr>
      </w:pPr>
      <w:r>
        <w:rPr>
          <w:color w:val="000000"/>
        </w:rPr>
        <w:t xml:space="preserve">2) в нарушение </w:t>
      </w:r>
      <w:r>
        <w:rPr>
          <w:color w:val="22272F"/>
        </w:rPr>
        <w:t xml:space="preserve">статьи 12 </w:t>
      </w:r>
      <w:r>
        <w:rPr/>
        <w:t xml:space="preserve">Федерального закона от 29.07.1998 № 135-ФЗ «Об оценочной деятельности в Российской Федерации» </w:t>
      </w:r>
      <w:r>
        <w:rPr>
          <w:color w:val="000000"/>
        </w:rPr>
        <w:t>при определении размера годовой арендной платы по 4 договорам использовались данные отчетов оценщиков, выполненные более чем за 6 месяцев до совершения сделки;</w:t>
      </w:r>
    </w:p>
    <w:p>
      <w:pPr>
        <w:pStyle w:val="NormalWeb"/>
        <w:bidi w:val="0"/>
        <w:spacing w:beforeAutospacing="0" w:before="0" w:afterAutospacing="0" w:after="0"/>
        <w:ind w:firstLine="709"/>
        <w:jc w:val="both"/>
        <w:rPr/>
      </w:pPr>
      <w:r>
        <w:rPr/>
        <w:t>3) при определении стоимости арендной платы на основании отчетов оценщиков из рыночной стоимости арендной платы не исключалась сумма НДС (согласно подпункту 4.1 пункта 2 статьи 146 Налогового кодекса РФ арендная плата, предъявляемая МКУ «Автохозяйство», НДС не облагается), что привело к завышению арендной платы за проверяемый период на 8,6 тыс. руб.;</w:t>
      </w:r>
    </w:p>
    <w:p>
      <w:pPr>
        <w:pStyle w:val="NormalWeb"/>
        <w:bidi w:val="0"/>
        <w:spacing w:beforeAutospacing="0" w:before="0" w:afterAutospacing="0" w:after="0"/>
        <w:ind w:firstLine="709"/>
        <w:jc w:val="both"/>
        <w:rPr>
          <w:color w:val="000000"/>
        </w:rPr>
      </w:pPr>
      <w:r>
        <w:rPr>
          <w:color w:val="000000"/>
        </w:rPr>
        <w:t>4) при предъявлении арендаторам суммы возмещаемых расходов на коммунальные услуги и хозяйственные услуги у Учреждения отсутствовала строгая система правил определения данных расходов, что привело в отдельных случаях к необоснованному возмещению расходов. Приведено 6 примеров на общую сумму, как завышения, так и занижения расходов на 1,7 тыс. руб.;</w:t>
      </w:r>
    </w:p>
    <w:p>
      <w:pPr>
        <w:pStyle w:val="NormalWeb"/>
        <w:bidi w:val="0"/>
        <w:spacing w:beforeAutospacing="0" w:before="0" w:afterAutospacing="0" w:after="0"/>
        <w:ind w:firstLine="709"/>
        <w:jc w:val="both"/>
        <w:rPr>
          <w:color w:val="000000"/>
        </w:rPr>
      </w:pPr>
      <w:r>
        <w:rPr>
          <w:color w:val="000000"/>
        </w:rPr>
        <w:t>5) Учреждение не осуществило мероприятия по устранению нарушения условий договора арендатором (срок аренды помещения по договору  закончился, помещение не освобождено): не зафиксировало использование помещения за рамками установленного договором срока, не предъявило требование об освобождении помещения, не предъявило претензию об оплате неосновательного обогащения. Упущенная выгода МКУ «Автохозяйство» с октября по декабрь 2024 года составила 3,4 тыс. руб.;</w:t>
      </w:r>
    </w:p>
    <w:p>
      <w:pPr>
        <w:pStyle w:val="NormalWeb"/>
        <w:bidi w:val="0"/>
        <w:spacing w:beforeAutospacing="0" w:before="0" w:afterAutospacing="0" w:after="0"/>
        <w:ind w:firstLine="709"/>
        <w:jc w:val="both"/>
        <w:rPr/>
      </w:pPr>
      <w:r>
        <w:rPr/>
        <w:t xml:space="preserve">6) </w:t>
      </w:r>
      <w:r>
        <w:rPr>
          <w:color w:val="000000"/>
          <w:szCs w:val="22"/>
        </w:rPr>
        <w:t xml:space="preserve">в нарушение </w:t>
      </w:r>
      <w:r>
        <w:rPr/>
        <w:t xml:space="preserve">части 4.2 статьи 4 </w:t>
      </w:r>
      <w:r>
        <w:rPr>
          <w:color w:val="000000"/>
        </w:rPr>
        <w:t xml:space="preserve">Решения Думы г. Костромы от 20.01.2011 № 3 МКУ «Автохозяйство» неправомерно освободило от </w:t>
      </w:r>
      <w:r>
        <w:rPr/>
        <w:t xml:space="preserve">платы за содержание помещения </w:t>
      </w:r>
      <w:r>
        <w:rPr>
          <w:color w:val="000000"/>
          <w:szCs w:val="22"/>
        </w:rPr>
        <w:t>И</w:t>
      </w:r>
      <w:r>
        <w:rPr/>
        <w:t>збирательную комиссию Костромской области и все муниципальные учреждения города Костромы (в том числе органы местного самоуправления города Костромы, имеющие статус муниципального казенного учреждения).</w:t>
      </w:r>
    </w:p>
    <w:p>
      <w:pPr>
        <w:pStyle w:val="Normal"/>
        <w:tabs>
          <w:tab w:val="left" w:pos="567" w:leader="none"/>
        </w:tabs>
        <w:bidi w:val="0"/>
        <w:spacing w:lineRule="auto" w:line="240" w:before="0" w:after="0"/>
        <w:ind w:right="-1" w:firstLine="709"/>
        <w:jc w:val="both"/>
        <w:rPr>
          <w:rFonts w:ascii="Times New Roman" w:hAnsi="Times New Roman"/>
          <w:sz w:val="24"/>
          <w:szCs w:val="24"/>
        </w:rPr>
      </w:pPr>
      <w:r>
        <w:rPr>
          <w:rFonts w:ascii="Times New Roman" w:hAnsi="Times New Roman"/>
          <w:sz w:val="24"/>
          <w:szCs w:val="24"/>
        </w:rPr>
        <w:t>МКУ «Автохозяйство», являясь получателем бюджетных средств, исполнил бюджетные назначения по расходам за 2024 год в сумме 119 811,1 тыс. руб. или 96,0% от утвержденных бюджетных назначений (124 808,7 тыс.руб.). Наибольший удельный вес в кассовых расходах Учреждения в проверяемом периоде занимали расходы на оплату труда (с пособиями и начислениями) - 62%, на приобретение основных средств – 13% и на коммунальные услуги – 11%. На остальные статьи затрат приходится 14 %.</w:t>
      </w:r>
    </w:p>
    <w:p>
      <w:pPr>
        <w:pStyle w:val="Normal"/>
        <w:tabs>
          <w:tab w:val="left" w:pos="567" w:leader="none"/>
        </w:tabs>
        <w:bidi w:val="0"/>
        <w:spacing w:lineRule="auto" w:line="240" w:before="0" w:after="0"/>
        <w:ind w:right="-1" w:firstLine="709"/>
        <w:jc w:val="both"/>
        <w:rPr>
          <w:rFonts w:ascii="Times New Roman" w:hAnsi="Times New Roman"/>
          <w:sz w:val="24"/>
          <w:szCs w:val="24"/>
        </w:rPr>
      </w:pPr>
      <w:r>
        <w:rPr>
          <w:rFonts w:ascii="Times New Roman" w:hAnsi="Times New Roman"/>
          <w:sz w:val="24"/>
          <w:szCs w:val="24"/>
        </w:rPr>
        <w:t>В ходе проверки исполнения МКУ «Автохозяйство» бюджетных полномочий получателя бюджетных средств установлено следующее:</w:t>
      </w:r>
    </w:p>
    <w:p>
      <w:pPr>
        <w:pStyle w:val="Normal"/>
        <w:bidi w:val="0"/>
        <w:spacing w:lineRule="auto" w:line="240" w:before="0" w:after="0"/>
        <w:ind w:firstLine="709"/>
        <w:jc w:val="both"/>
        <w:rPr>
          <w:rFonts w:ascii="Times New Roman" w:hAnsi="Times New Roman"/>
          <w:kern w:val="2"/>
          <w:sz w:val="24"/>
          <w:szCs w:val="24"/>
        </w:rPr>
      </w:pPr>
      <w:r>
        <w:rPr>
          <w:rFonts w:ascii="Times New Roman" w:hAnsi="Times New Roman"/>
          <w:sz w:val="24"/>
          <w:szCs w:val="24"/>
        </w:rPr>
        <w:t xml:space="preserve">1) </w:t>
      </w:r>
      <w:bookmarkStart w:id="0" w:name="OLE_LINK113"/>
      <w:bookmarkStart w:id="1" w:name="OLE_LINK110"/>
      <w:r>
        <w:rPr>
          <w:rFonts w:ascii="Times New Roman" w:hAnsi="Times New Roman"/>
          <w:sz w:val="24"/>
          <w:szCs w:val="24"/>
        </w:rPr>
        <w:t xml:space="preserve">полномочия по составлению бюджетных смет Учреждение осуществляло недобросовестно. </w:t>
      </w:r>
      <w:bookmarkEnd w:id="0"/>
      <w:bookmarkEnd w:id="1"/>
      <w:r>
        <w:rPr>
          <w:rFonts w:ascii="Times New Roman" w:hAnsi="Times New Roman"/>
          <w:sz w:val="24"/>
          <w:szCs w:val="24"/>
        </w:rPr>
        <w:t xml:space="preserve">Допущены нарушения порядка </w:t>
      </w:r>
      <w:r>
        <w:rPr>
          <w:rFonts w:ascii="Times New Roman" w:hAnsi="Times New Roman"/>
          <w:kern w:val="2"/>
          <w:sz w:val="24"/>
          <w:szCs w:val="24"/>
        </w:rPr>
        <w:t xml:space="preserve">составления и ведения бюджетной сметы:  не указывался основной реквизит сметы - «Дата», в бюджетную смету на 2024 и в изменения к бюджетной смете </w:t>
      </w:r>
      <w:r>
        <w:rPr>
          <w:rFonts w:eastAsia="Calibri" w:ascii="Times New Roman" w:hAnsi="Times New Roman"/>
          <w:sz w:val="24"/>
          <w:szCs w:val="24"/>
        </w:rPr>
        <w:t xml:space="preserve">были </w:t>
      </w:r>
      <w:r>
        <w:rPr>
          <w:rFonts w:ascii="Times New Roman" w:hAnsi="Times New Roman"/>
          <w:kern w:val="2"/>
          <w:sz w:val="24"/>
          <w:szCs w:val="24"/>
        </w:rPr>
        <w:t>включены расходы в отсутствие обоснований (расчетов) сметных показателей (13 случаев);</w:t>
      </w:r>
    </w:p>
    <w:p>
      <w:pPr>
        <w:pStyle w:val="Normal"/>
        <w:widowControl w:val="false"/>
        <w:bidi w:val="0"/>
        <w:spacing w:lineRule="auto" w:line="240" w:before="0" w:after="0"/>
        <w:ind w:firstLine="709"/>
        <w:jc w:val="both"/>
        <w:rPr>
          <w:rFonts w:ascii="Times New Roman" w:hAnsi="Times New Roman"/>
          <w:sz w:val="24"/>
          <w:szCs w:val="24"/>
        </w:rPr>
      </w:pPr>
      <w:r>
        <w:rPr>
          <w:rFonts w:ascii="Times New Roman" w:hAnsi="Times New Roman"/>
          <w:kern w:val="2"/>
          <w:sz w:val="24"/>
          <w:szCs w:val="24"/>
        </w:rPr>
        <w:t xml:space="preserve">2) </w:t>
      </w:r>
      <w:r>
        <w:rPr>
          <w:rFonts w:ascii="Times New Roman" w:hAnsi="Times New Roman"/>
          <w:sz w:val="24"/>
          <w:szCs w:val="24"/>
        </w:rPr>
        <w:t>допущено нарушение порядка учета бюджетных и денежных обязательств получателей средств бюджета города Костромы. Учреждением в 63 случаях нарушен установленный срок постановки на учет бюджетного обязательства;</w:t>
      </w:r>
    </w:p>
    <w:p>
      <w:pPr>
        <w:pStyle w:val="Normal"/>
        <w:bidi w:val="0"/>
        <w:spacing w:lineRule="auto" w:line="240" w:before="0" w:after="0"/>
        <w:ind w:right="-1" w:firstLine="709"/>
        <w:jc w:val="both"/>
        <w:rPr>
          <w:rFonts w:ascii="Times New Roman" w:hAnsi="Times New Roman"/>
          <w:sz w:val="24"/>
          <w:szCs w:val="24"/>
        </w:rPr>
      </w:pPr>
      <w:r>
        <w:rPr>
          <w:rFonts w:ascii="Times New Roman" w:hAnsi="Times New Roman"/>
          <w:sz w:val="24"/>
          <w:szCs w:val="24"/>
        </w:rPr>
        <w:t>3) финансирование затрат Учреждения на транспортное обслуживание Главы города Костромы, Думы города Костромы, Контрольно-счетной комиссии города Костромы и муниципальных казенных учреждений города Костромы не правомерно производилось в рамках муниципальной программы «Муниципальное управление и гражданское общество в городе Костроме» (подпрограммы «Обеспечение деятельности органов местного самоуправления города Костромы»). Задачами и мероприятиями подпрограммы «Обеспечение деятельности органов местного самоуправления города Костромы» предусмотрено обеспечение деятельности только Администрации города Костромы;</w:t>
      </w:r>
    </w:p>
    <w:p>
      <w:pPr>
        <w:pStyle w:val="Normal"/>
        <w:bidi w:val="0"/>
        <w:spacing w:lineRule="auto" w:line="240" w:before="0" w:after="0"/>
        <w:ind w:right="-1" w:firstLine="709"/>
        <w:jc w:val="both"/>
        <w:rPr>
          <w:rFonts w:ascii="Times New Roman" w:hAnsi="Times New Roman"/>
          <w:kern w:val="2"/>
          <w:sz w:val="24"/>
          <w:szCs w:val="24"/>
        </w:rPr>
      </w:pPr>
      <w:r>
        <w:rPr>
          <w:rFonts w:ascii="Times New Roman" w:hAnsi="Times New Roman"/>
          <w:sz w:val="24"/>
          <w:szCs w:val="24"/>
        </w:rPr>
        <w:t>4) в</w:t>
      </w:r>
      <w:r>
        <w:rPr>
          <w:rFonts w:ascii="Times New Roman" w:hAnsi="Times New Roman"/>
          <w:kern w:val="2"/>
          <w:sz w:val="24"/>
          <w:szCs w:val="24"/>
        </w:rPr>
        <w:t xml:space="preserve"> нарушение </w:t>
      </w:r>
      <w:r>
        <w:rPr>
          <w:rFonts w:ascii="Times New Roman" w:hAnsi="Times New Roman"/>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kern w:val="2"/>
          <w:sz w:val="24"/>
          <w:szCs w:val="24"/>
        </w:rPr>
        <w:t>распоряжения Администрации города Костромы от 01.08.2016 № 231-рг (с изм. от 15.09.2021       № 157-рг), в проверенном периоде Учреждением были осуществлены расходы, не предусмотренные утвержденными нормативными затратами, на общую сумму 11,6 тыс. руб.;</w:t>
      </w:r>
    </w:p>
    <w:p>
      <w:pPr>
        <w:pStyle w:val="Normal"/>
        <w:bidi w:val="0"/>
        <w:spacing w:lineRule="auto" w:line="240" w:before="0" w:after="0"/>
        <w:ind w:right="-1" w:firstLine="709"/>
        <w:jc w:val="both"/>
        <w:rPr>
          <w:rFonts w:ascii="Times New Roman" w:hAnsi="Times New Roman"/>
          <w:sz w:val="24"/>
          <w:szCs w:val="24"/>
        </w:rPr>
      </w:pPr>
      <w:r>
        <w:rPr>
          <w:rFonts w:ascii="Times New Roman" w:hAnsi="Times New Roman"/>
          <w:kern w:val="2"/>
          <w:sz w:val="24"/>
          <w:szCs w:val="24"/>
        </w:rPr>
        <w:t>5) в</w:t>
      </w:r>
      <w:r>
        <w:rPr>
          <w:rFonts w:ascii="Times New Roman" w:hAnsi="Times New Roman"/>
          <w:sz w:val="24"/>
          <w:szCs w:val="24"/>
        </w:rPr>
        <w:t xml:space="preserve"> нарушение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 Учреждением не соблюдались требования о применении мер ответственности в случае нарушения поставщиками (подрядчиками, исполнителями) условий контрактов, в частности, не выставлялись требования об уплате неустойки (пени по контрактам). В акте приведено 4 случая;</w:t>
      </w:r>
    </w:p>
    <w:p>
      <w:pPr>
        <w:pStyle w:val="Normal"/>
        <w:bidi w:val="0"/>
        <w:spacing w:lineRule="auto" w:line="240" w:before="0" w:after="0"/>
        <w:ind w:right="-1" w:firstLine="709"/>
        <w:jc w:val="both"/>
        <w:rPr>
          <w:rFonts w:ascii="Times New Roman" w:hAnsi="Times New Roman"/>
          <w:sz w:val="24"/>
          <w:szCs w:val="24"/>
        </w:rPr>
      </w:pPr>
      <w:r>
        <w:rPr>
          <w:rFonts w:ascii="Times New Roman" w:hAnsi="Times New Roman"/>
          <w:sz w:val="24"/>
          <w:szCs w:val="24"/>
        </w:rPr>
        <w:t>6) допущены счетные ошибки при расчете заработной платы и нарушения порядка и условий оплаты труда работников Учреждения при начислении и выплате компенсации за неиспользованный отпуск, компенсации за совмещение должностей, стимулирующих выплат за выслугу лет, единовременной выплаты по случаю юбилейных дат, материальной помощи. Общая сумма нарушений в 18 допущенных случаях составила 70,9 тыс. руб.;</w:t>
      </w:r>
    </w:p>
    <w:p>
      <w:pPr>
        <w:pStyle w:val="Normal"/>
        <w:bidi w:val="0"/>
        <w:spacing w:lineRule="auto" w:line="240" w:before="0" w:after="0"/>
        <w:ind w:right="-1" w:firstLine="709"/>
        <w:jc w:val="both"/>
        <w:rPr>
          <w:rFonts w:ascii="Times New Roman" w:hAnsi="Times New Roman"/>
          <w:sz w:val="24"/>
          <w:szCs w:val="24"/>
        </w:rPr>
      </w:pPr>
      <w:r>
        <w:rPr>
          <w:rFonts w:ascii="Times New Roman" w:hAnsi="Times New Roman"/>
          <w:sz w:val="24"/>
          <w:szCs w:val="24"/>
        </w:rPr>
        <w:t>7) допущены нарушения установленных единых требований к бюджетному учету в 30 случаях на общую сумму 39 819,3 тыс. руб.</w:t>
      </w:r>
    </w:p>
    <w:p>
      <w:pPr>
        <w:pStyle w:val="211"/>
        <w:bidi w:val="0"/>
        <w:ind w:firstLine="709"/>
        <w:jc w:val="both"/>
        <w:rPr>
          <w:rStyle w:val="14"/>
          <w:rFonts w:eastAsia="Lucida Sans Unicode"/>
          <w:b w:val="false"/>
          <w:b w:val="false"/>
          <w:kern w:val="2"/>
          <w:sz w:val="12"/>
          <w:szCs w:val="12"/>
          <w:u w:val="single"/>
        </w:rPr>
      </w:pPr>
      <w:r>
        <w:rPr>
          <w:rFonts w:eastAsia="Lucida Sans Unicode"/>
          <w:b w:val="false"/>
          <w:kern w:val="2"/>
          <w:sz w:val="12"/>
          <w:szCs w:val="12"/>
          <w:u w:val="single"/>
        </w:rPr>
      </w:r>
    </w:p>
    <w:p>
      <w:pPr>
        <w:pStyle w:val="Style29"/>
        <w:bidi w:val="0"/>
        <w:snapToGrid w:val="false"/>
        <w:ind w:firstLine="709"/>
        <w:jc w:val="both"/>
        <w:rPr>
          <w:u w:val="single"/>
        </w:rPr>
      </w:pPr>
      <w:r>
        <w:rPr/>
      </w:r>
    </w:p>
    <w:sectPr>
      <w:headerReference w:type="default" r:id="rId4"/>
      <w:footerReference w:type="default" r:id="rId5"/>
      <w:type w:val="nextPage"/>
      <w:pgSz w:w="11906" w:h="16838"/>
      <w:pgMar w:left="669" w:right="457" w:header="185" w:top="780" w:footer="50" w:bottom="32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Bookman Old Style">
    <w:charset w:val="cc"/>
    <w:family w:val="roman"/>
    <w:pitch w:val="variable"/>
  </w:font>
  <w:font w:name="Symbol">
    <w:charset w:val="cc"/>
    <w:family w:val="roman"/>
    <w:pitch w:val="variable"/>
  </w:font>
  <w:font w:name="Wingdings">
    <w:charset w:val="cc"/>
    <w:family w:val="roman"/>
    <w:pitch w:val="variable"/>
  </w:font>
  <w:font w:name="Courier New">
    <w:charset w:val="cc"/>
    <w:family w:val="roman"/>
    <w:pitch w:val="variable"/>
  </w:font>
  <w:font w:name="OpenSymbol">
    <w:altName w:val="Arial Unicode MS"/>
    <w:charset w:val="cc"/>
    <w:family w:val="roman"/>
    <w:pitch w:val="variable"/>
  </w:font>
  <w:font w:name="Arial">
    <w:charset w:val="cc"/>
    <w:family w:val="roman"/>
    <w:pitch w:val="variable"/>
  </w:font>
  <w:font w:name="Verdana">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0982192"/>
    </w:sdtPr>
    <w:sdtContent>
      <w:p>
        <w:pPr>
          <w:pStyle w:val="Style26"/>
          <w:tabs>
            <w:tab w:val="center" w:pos="4677" w:leader="none"/>
            <w:tab w:val="right" w:pos="9639" w:leader="none"/>
          </w:tabs>
          <w:ind w:right="-284" w:firstLine="720"/>
          <w:jc w:val="right"/>
          <w:rPr>
            <w:sz w:val="20"/>
          </w:rPr>
        </w:pPr>
        <w:r>
          <w:rPr>
            <w:sz w:val="20"/>
          </w:rPr>
        </w:r>
      </w:p>
      <w:p>
        <w:pPr>
          <w:pStyle w:val="Style26"/>
          <w:tabs>
            <w:tab w:val="center" w:pos="4677" w:leader="none"/>
            <w:tab w:val="right" w:pos="9639" w:leader="none"/>
          </w:tabs>
          <w:ind w:right="-284" w:firstLine="720"/>
          <w:jc w:val="right"/>
          <w:rPr>
            <w:sz w:val="20"/>
          </w:rPr>
        </w:pPr>
        <w:r>
          <w:rPr>
            <w:sz w:val="20"/>
          </w:rPr>
        </w:r>
      </w:p>
    </w:sdtContent>
  </w:sdt>
  <w:p>
    <w:pPr>
      <w:pStyle w:val="Style2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305205730"/>
    </w:sdtPr>
    <w:sdtContent>
      <w:p>
        <w:pPr>
          <w:pStyle w:val="Style27"/>
          <w:jc w:val="center"/>
          <w:rPr/>
        </w:pPr>
        <w:r>
          <w:rPr/>
          <w:fldChar w:fldCharType="begin"/>
        </w:r>
        <w:r>
          <w:instrText> PAGE </w:instrText>
        </w:r>
        <w:r>
          <w:fldChar w:fldCharType="separate"/>
        </w:r>
        <w:r>
          <w:t>0</w:t>
        </w:r>
        <w:r>
          <w:fldChar w:fldCharType="end"/>
        </w:r>
      </w:p>
    </w:sdtContent>
  </w:sdt>
  <w:p>
    <w:pPr>
      <w:pStyle w:val="Style27"/>
      <w:rPr/>
    </w:pPr>
    <w:r>
      <w:rPr/>
    </w:r>
  </w:p>
</w:hdr>
</file>

<file path=word/settings.xml><?xml version="1.0" encoding="utf-8"?>
<w:settings xmlns:w="http://schemas.openxmlformats.org/wordprocessingml/2006/main">
  <w:zoom w:percent="13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Bullet 2" w:uiPriority="0"/>
    <w:lsdException w:name="List Number 2" w:uiPriority="0"/>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Body Text Inden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d7f8d"/>
    <w:pPr>
      <w:widowControl/>
      <w:bidi w:val="0"/>
      <w:spacing w:lineRule="auto" w:line="276" w:before="0" w:after="200"/>
      <w:jc w:val="left"/>
    </w:pPr>
    <w:rPr>
      <w:rFonts w:ascii="Calibri" w:hAnsi="Calibri" w:eastAsia="Times New Roman" w:cs="Times New Roman" w:asciiTheme="minorHAnsi" w:hAnsiTheme="minorHAnsi"/>
      <w:color w:val="auto"/>
      <w:kern w:val="0"/>
      <w:sz w:val="22"/>
      <w:szCs w:val="22"/>
      <w:lang w:eastAsia="ru-RU" w:val="ru-RU" w:bidi="ar-SA"/>
    </w:rPr>
  </w:style>
  <w:style w:type="paragraph" w:styleId="1">
    <w:name w:val="Heading 1"/>
    <w:basedOn w:val="Normal"/>
    <w:link w:val="11"/>
    <w:uiPriority w:val="9"/>
    <w:qFormat/>
    <w:rsid w:val="00d72a89"/>
    <w:pPr>
      <w:keepNext w:val="true"/>
      <w:tabs>
        <w:tab w:val="left" w:pos="0" w:leader="none"/>
      </w:tabs>
      <w:spacing w:lineRule="auto" w:line="240" w:before="0" w:after="0"/>
      <w:ind w:left="561" w:hanging="277"/>
      <w:jc w:val="both"/>
      <w:outlineLvl w:val="0"/>
    </w:pPr>
    <w:rPr>
      <w:rFonts w:ascii="Times New Roman" w:hAnsi="Times New Roman"/>
      <w:b/>
      <w:i/>
      <w:sz w:val="28"/>
      <w:szCs w:val="26"/>
      <w:lang w:eastAsia="zh-CN"/>
    </w:rPr>
  </w:style>
  <w:style w:type="paragraph" w:styleId="2">
    <w:name w:val="Heading 2"/>
    <w:basedOn w:val="Normal"/>
    <w:link w:val="21"/>
    <w:qFormat/>
    <w:rsid w:val="00d72a89"/>
    <w:pPr>
      <w:keepNext w:val="true"/>
      <w:tabs>
        <w:tab w:val="left" w:pos="0" w:leader="none"/>
      </w:tabs>
      <w:spacing w:lineRule="auto" w:line="240" w:before="0" w:after="0"/>
      <w:jc w:val="both"/>
      <w:outlineLvl w:val="1"/>
    </w:pPr>
    <w:rPr>
      <w:rFonts w:ascii="Times New Roman" w:hAnsi="Times New Roman"/>
      <w:b/>
      <w:i/>
      <w:sz w:val="28"/>
      <w:szCs w:val="20"/>
      <w:lang w:eastAsia="zh-CN"/>
    </w:rPr>
  </w:style>
  <w:style w:type="paragraph" w:styleId="3">
    <w:name w:val="Heading 3"/>
    <w:basedOn w:val="Normal"/>
    <w:link w:val="31"/>
    <w:uiPriority w:val="9"/>
    <w:unhideWhenUsed/>
    <w:qFormat/>
    <w:rsid w:val="005d7f8d"/>
    <w:pPr>
      <w:spacing w:lineRule="auto" w:line="240" w:beforeAutospacing="1" w:afterAutospacing="1"/>
      <w:outlineLvl w:val="2"/>
    </w:pPr>
    <w:rPr>
      <w:rFonts w:ascii="Times New Roman" w:hAnsi="Times New Roman"/>
      <w:b/>
      <w:bCs/>
      <w:color w:val="660033"/>
      <w:sz w:val="27"/>
      <w:szCs w:val="27"/>
    </w:rPr>
  </w:style>
  <w:style w:type="paragraph" w:styleId="4">
    <w:name w:val="Heading 4"/>
    <w:basedOn w:val="Normal"/>
    <w:link w:val="40"/>
    <w:qFormat/>
    <w:rsid w:val="00d72a89"/>
    <w:pPr>
      <w:keepNext w:val="true"/>
      <w:tabs>
        <w:tab w:val="left" w:pos="0" w:leader="none"/>
      </w:tabs>
      <w:spacing w:lineRule="auto" w:line="240" w:before="0" w:after="0"/>
      <w:jc w:val="both"/>
      <w:outlineLvl w:val="3"/>
    </w:pPr>
    <w:rPr>
      <w:rFonts w:ascii="Times New Roman" w:hAnsi="Times New Roman"/>
      <w:b/>
      <w:sz w:val="24"/>
      <w:szCs w:val="20"/>
      <w:lang w:eastAsia="zh-CN"/>
    </w:rPr>
  </w:style>
  <w:style w:type="paragraph" w:styleId="5">
    <w:name w:val="Heading 5"/>
    <w:basedOn w:val="Normal"/>
    <w:link w:val="50"/>
    <w:qFormat/>
    <w:rsid w:val="00d72a89"/>
    <w:pPr>
      <w:keepNext w:val="true"/>
      <w:tabs>
        <w:tab w:val="left" w:pos="0" w:leader="none"/>
        <w:tab w:val="left" w:pos="1430" w:leader="none"/>
        <w:tab w:val="left" w:pos="8275" w:leader="none"/>
      </w:tabs>
      <w:spacing w:lineRule="auto" w:line="240" w:before="10" w:after="0"/>
      <w:outlineLvl w:val="4"/>
    </w:pPr>
    <w:rPr>
      <w:rFonts w:ascii="Times New Roman" w:hAnsi="Times New Roman"/>
      <w:b/>
      <w:sz w:val="20"/>
      <w:szCs w:val="20"/>
      <w:lang w:eastAsia="zh-CN"/>
    </w:rPr>
  </w:style>
  <w:style w:type="character" w:styleId="DefaultParagraphFont" w:default="1">
    <w:name w:val="Default Paragraph Font"/>
    <w:uiPriority w:val="1"/>
    <w:semiHidden/>
    <w:unhideWhenUsed/>
    <w:qFormat/>
    <w:rPr/>
  </w:style>
  <w:style w:type="character" w:styleId="31" w:customStyle="1">
    <w:name w:val="Заголовок 3 Знак"/>
    <w:basedOn w:val="DefaultParagraphFont"/>
    <w:link w:val="30"/>
    <w:uiPriority w:val="9"/>
    <w:qFormat/>
    <w:rsid w:val="005d7f8d"/>
    <w:rPr>
      <w:rFonts w:ascii="Times New Roman" w:hAnsi="Times New Roman" w:eastAsia="Times New Roman" w:cs="Times New Roman"/>
      <w:b/>
      <w:bCs/>
      <w:color w:val="660033"/>
      <w:sz w:val="27"/>
      <w:szCs w:val="27"/>
    </w:rPr>
  </w:style>
  <w:style w:type="character" w:styleId="Style9">
    <w:name w:val="Интернет-ссылка"/>
    <w:basedOn w:val="DefaultParagraphFont"/>
    <w:uiPriority w:val="99"/>
    <w:unhideWhenUsed/>
    <w:rsid w:val="00c23e83"/>
    <w:rPr>
      <w:color w:val="0000FF"/>
      <w:u w:val="single"/>
    </w:rPr>
  </w:style>
  <w:style w:type="character" w:styleId="Style10" w:customStyle="1">
    <w:name w:val="Текст выноски Знак"/>
    <w:basedOn w:val="DefaultParagraphFont"/>
    <w:link w:val="a6"/>
    <w:uiPriority w:val="99"/>
    <w:qFormat/>
    <w:rsid w:val="00085162"/>
    <w:rPr>
      <w:rFonts w:ascii="Tahoma" w:hAnsi="Tahoma" w:eastAsia="Times New Roman" w:cs="Tahoma"/>
      <w:sz w:val="16"/>
      <w:szCs w:val="16"/>
      <w:lang w:eastAsia="ru-RU"/>
    </w:rPr>
  </w:style>
  <w:style w:type="character" w:styleId="11" w:customStyle="1">
    <w:name w:val="Заголовок 1 Знак"/>
    <w:basedOn w:val="DefaultParagraphFont"/>
    <w:link w:val="10"/>
    <w:uiPriority w:val="9"/>
    <w:qFormat/>
    <w:rsid w:val="00d72a89"/>
    <w:rPr>
      <w:rFonts w:ascii="Times New Roman" w:hAnsi="Times New Roman" w:eastAsia="Times New Roman" w:cs="Times New Roman"/>
      <w:b/>
      <w:i/>
      <w:sz w:val="28"/>
      <w:szCs w:val="26"/>
      <w:lang w:eastAsia="zh-CN"/>
    </w:rPr>
  </w:style>
  <w:style w:type="character" w:styleId="21" w:customStyle="1">
    <w:name w:val="Заголовок 2 Знак"/>
    <w:basedOn w:val="DefaultParagraphFont"/>
    <w:link w:val="20"/>
    <w:qFormat/>
    <w:rsid w:val="00d72a89"/>
    <w:rPr>
      <w:rFonts w:ascii="Times New Roman" w:hAnsi="Times New Roman" w:eastAsia="Times New Roman" w:cs="Times New Roman"/>
      <w:b/>
      <w:i/>
      <w:sz w:val="28"/>
      <w:szCs w:val="20"/>
      <w:lang w:eastAsia="zh-CN"/>
    </w:rPr>
  </w:style>
  <w:style w:type="character" w:styleId="41" w:customStyle="1">
    <w:name w:val="Заголовок 4 Знак"/>
    <w:basedOn w:val="DefaultParagraphFont"/>
    <w:link w:val="4"/>
    <w:qFormat/>
    <w:rsid w:val="00d72a89"/>
    <w:rPr>
      <w:rFonts w:ascii="Times New Roman" w:hAnsi="Times New Roman" w:eastAsia="Times New Roman" w:cs="Times New Roman"/>
      <w:b/>
      <w:sz w:val="24"/>
      <w:szCs w:val="20"/>
      <w:lang w:eastAsia="zh-CN"/>
    </w:rPr>
  </w:style>
  <w:style w:type="character" w:styleId="51" w:customStyle="1">
    <w:name w:val="Заголовок 5 Знак"/>
    <w:basedOn w:val="DefaultParagraphFont"/>
    <w:link w:val="5"/>
    <w:qFormat/>
    <w:rsid w:val="00d72a89"/>
    <w:rPr>
      <w:rFonts w:ascii="Times New Roman" w:hAnsi="Times New Roman" w:eastAsia="Times New Roman" w:cs="Times New Roman"/>
      <w:b/>
      <w:sz w:val="20"/>
      <w:szCs w:val="20"/>
      <w:lang w:eastAsia="zh-CN"/>
    </w:rPr>
  </w:style>
  <w:style w:type="character" w:styleId="Style11" w:customStyle="1">
    <w:name w:val="Основной текст Знак"/>
    <w:basedOn w:val="DefaultParagraphFont"/>
    <w:link w:val="a9"/>
    <w:qFormat/>
    <w:rsid w:val="00d72a89"/>
    <w:rPr>
      <w:rFonts w:ascii="Bookman Old Style" w:hAnsi="Bookman Old Style" w:eastAsia="Times New Roman" w:cs="Times New Roman"/>
      <w:sz w:val="24"/>
      <w:szCs w:val="20"/>
      <w:lang w:eastAsia="zh-CN"/>
    </w:rPr>
  </w:style>
  <w:style w:type="character" w:styleId="Style12" w:customStyle="1">
    <w:name w:val="Основной текст с отступом Знак"/>
    <w:basedOn w:val="DefaultParagraphFont"/>
    <w:link w:val="ad"/>
    <w:qFormat/>
    <w:rsid w:val="00d72a89"/>
    <w:rPr>
      <w:rFonts w:ascii="Times New Roman" w:hAnsi="Times New Roman" w:eastAsia="Times New Roman" w:cs="Times New Roman"/>
      <w:sz w:val="28"/>
      <w:szCs w:val="20"/>
      <w:lang w:eastAsia="zh-CN"/>
    </w:rPr>
  </w:style>
  <w:style w:type="character" w:styleId="Style13" w:customStyle="1">
    <w:name w:val="Нижний колонтитул Знак"/>
    <w:basedOn w:val="DefaultParagraphFont"/>
    <w:link w:val="af"/>
    <w:uiPriority w:val="99"/>
    <w:qFormat/>
    <w:rsid w:val="00d72a89"/>
    <w:rPr>
      <w:rFonts w:ascii="Times New Roman" w:hAnsi="Times New Roman" w:eastAsia="Times New Roman" w:cs="Times New Roman"/>
      <w:sz w:val="28"/>
      <w:szCs w:val="20"/>
      <w:lang w:eastAsia="zh-CN"/>
    </w:rPr>
  </w:style>
  <w:style w:type="character" w:styleId="Style14" w:customStyle="1">
    <w:name w:val="Верхний колонтитул Знак"/>
    <w:basedOn w:val="DefaultParagraphFont"/>
    <w:link w:val="af1"/>
    <w:uiPriority w:val="99"/>
    <w:qFormat/>
    <w:rsid w:val="00d72a89"/>
    <w:rPr>
      <w:rFonts w:ascii="Times New Roman" w:hAnsi="Times New Roman" w:eastAsia="Times New Roman" w:cs="Times New Roman"/>
      <w:sz w:val="28"/>
      <w:szCs w:val="20"/>
      <w:lang w:eastAsia="zh-CN"/>
    </w:rPr>
  </w:style>
  <w:style w:type="character" w:styleId="22" w:customStyle="1">
    <w:name w:val="Основной текст с отступом 2 Знак"/>
    <w:basedOn w:val="DefaultParagraphFont"/>
    <w:link w:val="24"/>
    <w:qFormat/>
    <w:rsid w:val="00d72a89"/>
    <w:rPr>
      <w:rFonts w:ascii="Times New Roman" w:hAnsi="Times New Roman" w:eastAsia="Times New Roman" w:cs="Times New Roman"/>
      <w:sz w:val="20"/>
      <w:szCs w:val="20"/>
      <w:lang w:eastAsia="ru-RU"/>
    </w:rPr>
  </w:style>
  <w:style w:type="character" w:styleId="WW8Num2z0" w:customStyle="1">
    <w:name w:val="WW8Num2z0"/>
    <w:qFormat/>
    <w:rsid w:val="00d72a89"/>
    <w:rPr>
      <w:rFonts w:ascii="Symbol" w:hAnsi="Symbol" w:cs="Symbol"/>
    </w:rPr>
  </w:style>
  <w:style w:type="character" w:styleId="AbsatzStandardschriftart" w:customStyle="1">
    <w:name w:val="Absatz-Standardschriftart"/>
    <w:basedOn w:val="DefaultParagraphFont"/>
    <w:qFormat/>
    <w:rsid w:val="00d72a89"/>
    <w:rPr/>
  </w:style>
  <w:style w:type="character" w:styleId="WWAbsatzStandardschriftart" w:customStyle="1">
    <w:name w:val="WW-Absatz-Standardschriftart"/>
    <w:basedOn w:val="DefaultParagraphFont"/>
    <w:qFormat/>
    <w:rsid w:val="00d72a89"/>
    <w:rPr/>
  </w:style>
  <w:style w:type="character" w:styleId="WW8Num4z0" w:customStyle="1">
    <w:name w:val="WW8Num4z0"/>
    <w:qFormat/>
    <w:rsid w:val="00d72a89"/>
    <w:rPr>
      <w:rFonts w:ascii="Symbol" w:hAnsi="Symbol" w:cs="Symbol"/>
    </w:rPr>
  </w:style>
  <w:style w:type="character" w:styleId="WWAbsatzStandardschriftart1" w:customStyle="1">
    <w:name w:val="WW-Absatz-Standardschriftart1"/>
    <w:basedOn w:val="DefaultParagraphFont"/>
    <w:qFormat/>
    <w:rsid w:val="00d72a89"/>
    <w:rPr/>
  </w:style>
  <w:style w:type="character" w:styleId="WW8Num3z0" w:customStyle="1">
    <w:name w:val="WW8Num3z0"/>
    <w:qFormat/>
    <w:rsid w:val="00d72a89"/>
    <w:rPr>
      <w:color w:val="000000"/>
    </w:rPr>
  </w:style>
  <w:style w:type="character" w:styleId="WWAbsatzStandardschriftart11" w:customStyle="1">
    <w:name w:val="WW-Absatz-Standardschriftart11"/>
    <w:basedOn w:val="DefaultParagraphFont"/>
    <w:qFormat/>
    <w:rsid w:val="00d72a89"/>
    <w:rPr/>
  </w:style>
  <w:style w:type="character" w:styleId="WW8Num2z2" w:customStyle="1">
    <w:name w:val="WW8Num2z2"/>
    <w:qFormat/>
    <w:rsid w:val="00d72a89"/>
    <w:rPr>
      <w:rFonts w:ascii="Wingdings" w:hAnsi="Wingdings" w:cs="Wingdings"/>
    </w:rPr>
  </w:style>
  <w:style w:type="character" w:styleId="WW8Num2z4" w:customStyle="1">
    <w:name w:val="WW8Num2z4"/>
    <w:qFormat/>
    <w:rsid w:val="00d72a89"/>
    <w:rPr>
      <w:rFonts w:ascii="Courier New" w:hAnsi="Courier New" w:cs="Courier New"/>
    </w:rPr>
  </w:style>
  <w:style w:type="character" w:styleId="WW8Num4z1" w:customStyle="1">
    <w:name w:val="WW8Num4z1"/>
    <w:qFormat/>
    <w:rsid w:val="00d72a89"/>
    <w:rPr>
      <w:rFonts w:ascii="Courier New" w:hAnsi="Courier New" w:cs="Courier New"/>
    </w:rPr>
  </w:style>
  <w:style w:type="character" w:styleId="WW8Num4z2" w:customStyle="1">
    <w:name w:val="WW8Num4z2"/>
    <w:qFormat/>
    <w:rsid w:val="00d72a89"/>
    <w:rPr>
      <w:rFonts w:ascii="Wingdings" w:hAnsi="Wingdings" w:cs="Wingdings"/>
    </w:rPr>
  </w:style>
  <w:style w:type="character" w:styleId="WW8Num5z0" w:customStyle="1">
    <w:name w:val="WW8Num5z0"/>
    <w:qFormat/>
    <w:rsid w:val="00d72a89"/>
    <w:rPr>
      <w:rFonts w:ascii="Times New Roman" w:hAnsi="Times New Roman" w:cs="Times New Roman"/>
    </w:rPr>
  </w:style>
  <w:style w:type="character" w:styleId="WW8Num5z1" w:customStyle="1">
    <w:name w:val="WW8Num5z1"/>
    <w:qFormat/>
    <w:rsid w:val="00d72a89"/>
    <w:rPr>
      <w:rFonts w:ascii="Courier New" w:hAnsi="Courier New" w:cs="Courier New"/>
    </w:rPr>
  </w:style>
  <w:style w:type="character" w:styleId="WW8Num5z2" w:customStyle="1">
    <w:name w:val="WW8Num5z2"/>
    <w:qFormat/>
    <w:rsid w:val="00d72a89"/>
    <w:rPr>
      <w:rFonts w:ascii="Wingdings" w:hAnsi="Wingdings" w:cs="Wingdings"/>
    </w:rPr>
  </w:style>
  <w:style w:type="character" w:styleId="WW8Num5z3" w:customStyle="1">
    <w:name w:val="WW8Num5z3"/>
    <w:qFormat/>
    <w:rsid w:val="00d72a89"/>
    <w:rPr>
      <w:rFonts w:ascii="Symbol" w:hAnsi="Symbol" w:cs="Symbol"/>
    </w:rPr>
  </w:style>
  <w:style w:type="character" w:styleId="WW8Num6z0" w:customStyle="1">
    <w:name w:val="WW8Num6z0"/>
    <w:qFormat/>
    <w:rsid w:val="00d72a89"/>
    <w:rPr>
      <w:color w:val="000000"/>
    </w:rPr>
  </w:style>
  <w:style w:type="character" w:styleId="12" w:customStyle="1">
    <w:name w:val="Основной шрифт абзаца1"/>
    <w:basedOn w:val="DefaultParagraphFont"/>
    <w:qFormat/>
    <w:rsid w:val="00d72a89"/>
    <w:rPr/>
  </w:style>
  <w:style w:type="character" w:styleId="Pagenumber">
    <w:name w:val="page number"/>
    <w:basedOn w:val="DefaultParagraphFont"/>
    <w:qFormat/>
    <w:rsid w:val="00d72a89"/>
    <w:rPr/>
  </w:style>
  <w:style w:type="character" w:styleId="Style15" w:customStyle="1">
    <w:name w:val="Символ нумерации"/>
    <w:basedOn w:val="DefaultParagraphFont"/>
    <w:qFormat/>
    <w:rsid w:val="00d72a89"/>
    <w:rPr/>
  </w:style>
  <w:style w:type="character" w:styleId="DefaultParagraphFont1" w:customStyle="1">
    <w:name w:val="Default Paragraph Font*"/>
    <w:basedOn w:val="DefaultParagraphFont"/>
    <w:qFormat/>
    <w:rsid w:val="00d72a89"/>
    <w:rPr/>
  </w:style>
  <w:style w:type="character" w:styleId="Style16" w:customStyle="1">
    <w:name w:val="Маркеры списка"/>
    <w:qFormat/>
    <w:rsid w:val="00d72a89"/>
    <w:rPr>
      <w:rFonts w:ascii="OpenSymbol" w:hAnsi="OpenSymbol" w:eastAsia="Times New Roman" w:cs="Times New Roman"/>
    </w:rPr>
  </w:style>
  <w:style w:type="character" w:styleId="Style17" w:customStyle="1">
    <w:name w:val="Основной текст_"/>
    <w:qFormat/>
    <w:rsid w:val="00d72a89"/>
    <w:rPr>
      <w:sz w:val="26"/>
      <w:szCs w:val="26"/>
      <w:shd w:fill="FFFFFF" w:val="clear"/>
    </w:rPr>
  </w:style>
  <w:style w:type="character" w:styleId="Tm81" w:customStyle="1">
    <w:name w:val="tm81"/>
    <w:qFormat/>
    <w:rsid w:val="00d72a89"/>
    <w:rPr>
      <w:sz w:val="24"/>
      <w:szCs w:val="24"/>
    </w:rPr>
  </w:style>
  <w:style w:type="character" w:styleId="Tm91" w:customStyle="1">
    <w:name w:val="tm91"/>
    <w:qFormat/>
    <w:rsid w:val="00d72a89"/>
    <w:rPr>
      <w:b/>
      <w:bCs w:val="false"/>
      <w:sz w:val="28"/>
      <w:szCs w:val="28"/>
    </w:rPr>
  </w:style>
  <w:style w:type="character" w:styleId="X1a" w:customStyle="1">
    <w:name w:val="x1a"/>
    <w:basedOn w:val="DefaultParagraphFont"/>
    <w:qFormat/>
    <w:rsid w:val="00d72a89"/>
    <w:rPr/>
  </w:style>
  <w:style w:type="character" w:styleId="13" w:customStyle="1">
    <w:name w:val="Заголовок №1_"/>
    <w:link w:val="19"/>
    <w:qFormat/>
    <w:rsid w:val="00d72a89"/>
    <w:rPr>
      <w:sz w:val="26"/>
      <w:szCs w:val="26"/>
      <w:shd w:fill="FFFFFF" w:val="clear"/>
    </w:rPr>
  </w:style>
  <w:style w:type="character" w:styleId="23" w:customStyle="1">
    <w:name w:val="Основной текст (2)_"/>
    <w:link w:val="27"/>
    <w:qFormat/>
    <w:rsid w:val="00d72a89"/>
    <w:rPr>
      <w:sz w:val="26"/>
      <w:szCs w:val="26"/>
      <w:shd w:fill="FFFFFF" w:val="clear"/>
    </w:rPr>
  </w:style>
  <w:style w:type="character" w:styleId="2Exact" w:customStyle="1">
    <w:name w:val="Основной текст (2) + Полужирный;Курсив Exact"/>
    <w:qFormat/>
    <w:rsid w:val="00d72a89"/>
    <w:rPr>
      <w:rFonts w:ascii="Times New Roman" w:hAnsi="Times New Roman" w:eastAsia="Times New Roman" w:cs="Times New Roman"/>
      <w:b/>
      <w:bCs/>
      <w:i/>
      <w:iCs/>
      <w:caps w:val="false"/>
      <w:smallCaps w:val="false"/>
      <w:strike w:val="false"/>
      <w:dstrike w:val="false"/>
      <w:sz w:val="26"/>
      <w:szCs w:val="26"/>
      <w:u w:val="single"/>
    </w:rPr>
  </w:style>
  <w:style w:type="character" w:styleId="Blk" w:customStyle="1">
    <w:name w:val="blk"/>
    <w:qFormat/>
    <w:rsid w:val="00d72a89"/>
    <w:rPr/>
  </w:style>
  <w:style w:type="character" w:styleId="F" w:customStyle="1">
    <w:name w:val="f"/>
    <w:qFormat/>
    <w:rsid w:val="00d72a89"/>
    <w:rPr/>
  </w:style>
  <w:style w:type="character" w:styleId="Strong">
    <w:name w:val="Strong"/>
    <w:uiPriority w:val="22"/>
    <w:qFormat/>
    <w:rsid w:val="00d72a89"/>
    <w:rPr>
      <w:b/>
      <w:bCs/>
    </w:rPr>
  </w:style>
  <w:style w:type="character" w:styleId="ConsPlusNormal" w:customStyle="1">
    <w:name w:val="ConsPlusNormal Знак"/>
    <w:link w:val="ConsPlusNormal"/>
    <w:qFormat/>
    <w:locked/>
    <w:rsid w:val="00d72a89"/>
    <w:rPr>
      <w:rFonts w:ascii="Arial" w:hAnsi="Arial" w:eastAsia="Times New Roman" w:cs="Arial"/>
      <w:sz w:val="20"/>
      <w:szCs w:val="20"/>
      <w:lang w:eastAsia="zh-CN"/>
    </w:rPr>
  </w:style>
  <w:style w:type="character" w:styleId="24" w:customStyle="1">
    <w:name w:val="Основной шрифт абзаца2"/>
    <w:qFormat/>
    <w:rsid w:val="00d72a89"/>
    <w:rPr/>
  </w:style>
  <w:style w:type="character" w:styleId="Style18" w:customStyle="1">
    <w:name w:val="Текст сноски Знак"/>
    <w:basedOn w:val="DefaultParagraphFont"/>
    <w:link w:val="afb"/>
    <w:qFormat/>
    <w:rsid w:val="00d72a89"/>
    <w:rPr>
      <w:rFonts w:ascii="Times New Roman" w:hAnsi="Times New Roman" w:eastAsia="Times New Roman" w:cs="Times New Roman"/>
      <w:sz w:val="20"/>
      <w:szCs w:val="20"/>
      <w:lang w:eastAsia="zh-CN"/>
    </w:rPr>
  </w:style>
  <w:style w:type="character" w:styleId="Footnotereference">
    <w:name w:val="footnote reference"/>
    <w:qFormat/>
    <w:rsid w:val="00d72a89"/>
    <w:rPr>
      <w:vertAlign w:val="superscript"/>
    </w:rPr>
  </w:style>
  <w:style w:type="character" w:styleId="Hl" w:customStyle="1">
    <w:name w:val="hl"/>
    <w:qFormat/>
    <w:rsid w:val="00d72a89"/>
    <w:rPr/>
  </w:style>
  <w:style w:type="character" w:styleId="Nobr" w:customStyle="1">
    <w:name w:val="nobr"/>
    <w:qFormat/>
    <w:rsid w:val="00d72a89"/>
    <w:rPr/>
  </w:style>
  <w:style w:type="character" w:styleId="HTML" w:customStyle="1">
    <w:name w:val="Стандартный HTML Знак"/>
    <w:basedOn w:val="DefaultParagraphFont"/>
    <w:link w:val="HTML"/>
    <w:uiPriority w:val="99"/>
    <w:qFormat/>
    <w:rsid w:val="00550a21"/>
    <w:rPr>
      <w:rFonts w:ascii="Courier New" w:hAnsi="Courier New" w:eastAsia="Times New Roman" w:cs="Courier New"/>
      <w:sz w:val="20"/>
      <w:szCs w:val="20"/>
      <w:lang w:eastAsia="ru-RU"/>
    </w:rPr>
  </w:style>
  <w:style w:type="character" w:styleId="Upper" w:customStyle="1">
    <w:name w:val="upper"/>
    <w:basedOn w:val="DefaultParagraphFont"/>
    <w:qFormat/>
    <w:rsid w:val="0076301c"/>
    <w:rPr/>
  </w:style>
  <w:style w:type="character" w:styleId="Clipboard" w:customStyle="1">
    <w:name w:val="clipboard"/>
    <w:basedOn w:val="DefaultParagraphFont"/>
    <w:qFormat/>
    <w:rsid w:val="0076301c"/>
    <w:rPr/>
  </w:style>
  <w:style w:type="character" w:styleId="WW8Num1z0" w:customStyle="1">
    <w:name w:val="WW8Num1z0"/>
    <w:qFormat/>
    <w:rsid w:val="0040603e"/>
    <w:rPr>
      <w:b w:val="false"/>
      <w:i w:val="false"/>
      <w:sz w:val="24"/>
      <w:szCs w:val="24"/>
    </w:rPr>
  </w:style>
  <w:style w:type="character" w:styleId="14" w:customStyle="1">
    <w:name w:val="Обычный1"/>
    <w:qFormat/>
    <w:rsid w:val="0040603e"/>
    <w:rPr>
      <w:rFonts w:ascii="Times New Roman" w:hAnsi="Times New Roman" w:eastAsia="Times New Roman" w:cs="Times New Roman"/>
      <w:sz w:val="24"/>
      <w:szCs w:val="24"/>
      <w:lang w:val="ru-RU"/>
    </w:rPr>
  </w:style>
  <w:style w:type="character" w:styleId="Style19">
    <w:name w:val="Выделение"/>
    <w:basedOn w:val="DefaultParagraphFont"/>
    <w:uiPriority w:val="20"/>
    <w:qFormat/>
    <w:rsid w:val="00bf7ef6"/>
    <w:rPr>
      <w:i/>
      <w:iCs/>
    </w:rPr>
  </w:style>
  <w:style w:type="character" w:styleId="Dash041e0431044b0447043d044b0439char" w:customStyle="1">
    <w:name w:val="dash041e_0431_044b_0447_043d_044b_0439__char"/>
    <w:basedOn w:val="DefaultParagraphFont"/>
    <w:qFormat/>
    <w:rsid w:val="0062571b"/>
    <w:rPr/>
  </w:style>
  <w:style w:type="character" w:styleId="Infoinfoitemtext" w:customStyle="1">
    <w:name w:val="info__info-item-text"/>
    <w:basedOn w:val="DefaultParagraphFont"/>
    <w:qFormat/>
    <w:rsid w:val="007873c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Times New Roman"/>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Times New Roman"/>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ascii="Times New Roman" w:hAnsi="Times New Roman" w:cs="Times New Roman"/>
      <w:sz w:val="24"/>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rFonts w:cs="Times New Roman"/>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Times New Roman"/>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Times New Roman"/>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paragraph" w:styleId="Style20" w:customStyle="1">
    <w:name w:val="Заголовок"/>
    <w:basedOn w:val="Normal"/>
    <w:next w:val="Style21"/>
    <w:qFormat/>
    <w:rsid w:val="00d72a89"/>
    <w:pPr>
      <w:widowControl/>
      <w:bidi w:val="0"/>
      <w:spacing w:lineRule="auto" w:line="240" w:before="0" w:after="0"/>
      <w:jc w:val="left"/>
    </w:pPr>
    <w:rPr>
      <w:rFonts w:ascii="Arial" w:hAnsi="Arial" w:eastAsia="Times New Roman" w:cs="Times New Roman"/>
      <w:b/>
      <w:szCs w:val="20"/>
      <w:lang w:eastAsia="ru-RU"/>
    </w:rPr>
  </w:style>
  <w:style w:type="paragraph" w:styleId="Style21">
    <w:name w:val="Body Text"/>
    <w:basedOn w:val="Normal"/>
    <w:link w:val="aa"/>
    <w:rsid w:val="00d72a89"/>
    <w:pPr>
      <w:spacing w:lineRule="auto" w:line="240" w:before="0" w:after="0"/>
      <w:jc w:val="both"/>
    </w:pPr>
    <w:rPr>
      <w:rFonts w:ascii="Bookman Old Style" w:hAnsi="Bookman Old Style"/>
      <w:sz w:val="24"/>
      <w:szCs w:val="20"/>
      <w:lang w:eastAsia="zh-CN"/>
    </w:rPr>
  </w:style>
  <w:style w:type="paragraph" w:styleId="Style22">
    <w:name w:val="List"/>
    <w:basedOn w:val="Style21"/>
    <w:rsid w:val="00d72a89"/>
    <w:pPr/>
    <w:rPr>
      <w:rFonts w:cs="Mangal"/>
    </w:rPr>
  </w:style>
  <w:style w:type="paragraph" w:styleId="Style23">
    <w:name w:val="Caption"/>
    <w:basedOn w:val="Normal"/>
    <w:qFormat/>
    <w:pPr>
      <w:suppressLineNumbers/>
      <w:spacing w:before="120" w:after="120"/>
    </w:pPr>
    <w:rPr>
      <w:rFonts w:cs="Mangal"/>
      <w:i/>
      <w:iCs/>
      <w:sz w:val="24"/>
      <w:szCs w:val="24"/>
    </w:rPr>
  </w:style>
  <w:style w:type="paragraph" w:styleId="Style24">
    <w:name w:val="Указатель"/>
    <w:basedOn w:val="Normal"/>
    <w:qFormat/>
    <w:pPr>
      <w:suppressLineNumbers/>
    </w:pPr>
    <w:rPr>
      <w:rFonts w:cs="Mangal"/>
    </w:rPr>
  </w:style>
  <w:style w:type="paragraph" w:styleId="ListParagraph">
    <w:name w:val="List Paragraph"/>
    <w:basedOn w:val="Normal"/>
    <w:uiPriority w:val="34"/>
    <w:qFormat/>
    <w:rsid w:val="00e04d37"/>
    <w:pPr>
      <w:spacing w:before="0" w:after="200"/>
      <w:ind w:left="720" w:hanging="0"/>
      <w:contextualSpacing/>
    </w:pPr>
    <w:rPr/>
  </w:style>
  <w:style w:type="paragraph" w:styleId="BalloonText">
    <w:name w:val="Balloon Text"/>
    <w:basedOn w:val="Normal"/>
    <w:link w:val="a7"/>
    <w:uiPriority w:val="99"/>
    <w:unhideWhenUsed/>
    <w:qFormat/>
    <w:rsid w:val="00085162"/>
    <w:pPr>
      <w:spacing w:lineRule="auto" w:line="240" w:before="0" w:after="0"/>
    </w:pPr>
    <w:rPr>
      <w:rFonts w:ascii="Tahoma" w:hAnsi="Tahoma" w:cs="Tahoma"/>
      <w:sz w:val="16"/>
      <w:szCs w:val="16"/>
    </w:rPr>
  </w:style>
  <w:style w:type="paragraph" w:styleId="Caption">
    <w:name w:val="caption"/>
    <w:basedOn w:val="Normal"/>
    <w:qFormat/>
    <w:rsid w:val="00d72a89"/>
    <w:pPr>
      <w:suppressLineNumbers/>
      <w:spacing w:lineRule="auto" w:line="240" w:before="120" w:after="120"/>
      <w:ind w:firstLine="720"/>
      <w:jc w:val="both"/>
    </w:pPr>
    <w:rPr>
      <w:rFonts w:ascii="Times New Roman" w:hAnsi="Times New Roman" w:cs="Mangal"/>
      <w:i/>
      <w:sz w:val="28"/>
      <w:szCs w:val="24"/>
      <w:lang w:eastAsia="zh-CN"/>
    </w:rPr>
  </w:style>
  <w:style w:type="paragraph" w:styleId="15" w:customStyle="1">
    <w:name w:val="Указатель1"/>
    <w:basedOn w:val="Normal"/>
    <w:qFormat/>
    <w:rsid w:val="00d72a89"/>
    <w:pPr>
      <w:suppressLineNumbers/>
      <w:spacing w:lineRule="auto" w:line="240" w:before="0" w:after="0"/>
      <w:ind w:firstLine="720"/>
      <w:jc w:val="both"/>
    </w:pPr>
    <w:rPr>
      <w:rFonts w:ascii="Times New Roman" w:hAnsi="Times New Roman" w:cs="Mangal"/>
      <w:sz w:val="28"/>
      <w:szCs w:val="20"/>
      <w:lang w:eastAsia="zh-CN"/>
    </w:rPr>
  </w:style>
  <w:style w:type="paragraph" w:styleId="Style25">
    <w:name w:val="Body Text Indent"/>
    <w:basedOn w:val="Normal"/>
    <w:link w:val="ae"/>
    <w:rsid w:val="00d72a89"/>
    <w:pPr>
      <w:spacing w:lineRule="auto" w:line="240" w:before="0" w:after="0"/>
      <w:ind w:firstLine="708"/>
      <w:jc w:val="both"/>
    </w:pPr>
    <w:rPr>
      <w:rFonts w:ascii="Times New Roman" w:hAnsi="Times New Roman"/>
      <w:sz w:val="28"/>
      <w:szCs w:val="20"/>
      <w:lang w:eastAsia="zh-CN"/>
    </w:rPr>
  </w:style>
  <w:style w:type="paragraph" w:styleId="211" w:customStyle="1">
    <w:name w:val="Основной текст 21"/>
    <w:basedOn w:val="Normal"/>
    <w:qFormat/>
    <w:rsid w:val="00d72a89"/>
    <w:pPr>
      <w:spacing w:lineRule="auto" w:line="240" w:before="0" w:after="0"/>
    </w:pPr>
    <w:rPr>
      <w:rFonts w:ascii="Times New Roman" w:hAnsi="Times New Roman"/>
      <w:b/>
      <w:sz w:val="28"/>
      <w:szCs w:val="20"/>
      <w:lang w:eastAsia="zh-CN"/>
    </w:rPr>
  </w:style>
  <w:style w:type="paragraph" w:styleId="212" w:customStyle="1">
    <w:name w:val="Основной текст с отступом 21"/>
    <w:basedOn w:val="Normal"/>
    <w:qFormat/>
    <w:rsid w:val="00d72a89"/>
    <w:pPr>
      <w:widowControl w:val="false"/>
      <w:spacing w:lineRule="auto" w:line="240" w:before="0" w:after="0"/>
      <w:ind w:firstLine="851"/>
      <w:jc w:val="both"/>
    </w:pPr>
    <w:rPr>
      <w:rFonts w:ascii="Times New Roman" w:hAnsi="Times New Roman"/>
      <w:sz w:val="26"/>
      <w:szCs w:val="20"/>
      <w:lang w:eastAsia="zh-CN"/>
    </w:rPr>
  </w:style>
  <w:style w:type="paragraph" w:styleId="311" w:customStyle="1">
    <w:name w:val="Основной текст с отступом 31"/>
    <w:basedOn w:val="Normal"/>
    <w:qFormat/>
    <w:rsid w:val="00d72a89"/>
    <w:pPr>
      <w:widowControl w:val="false"/>
      <w:spacing w:lineRule="auto" w:line="240" w:before="0" w:after="0"/>
      <w:ind w:firstLine="993"/>
      <w:jc w:val="both"/>
    </w:pPr>
    <w:rPr>
      <w:rFonts w:ascii="Times New Roman" w:hAnsi="Times New Roman"/>
      <w:sz w:val="26"/>
      <w:szCs w:val="20"/>
      <w:lang w:eastAsia="zh-CN"/>
    </w:rPr>
  </w:style>
  <w:style w:type="paragraph" w:styleId="312" w:customStyle="1">
    <w:name w:val="Основной текст 31"/>
    <w:basedOn w:val="Normal"/>
    <w:qFormat/>
    <w:rsid w:val="00d72a89"/>
    <w:pPr>
      <w:tabs>
        <w:tab w:val="left" w:pos="-3686" w:leader="none"/>
        <w:tab w:val="left" w:pos="9072" w:leader="none"/>
      </w:tabs>
      <w:spacing w:lineRule="auto" w:line="240" w:before="0" w:after="0"/>
      <w:ind w:right="73" w:hanging="0"/>
      <w:jc w:val="both"/>
    </w:pPr>
    <w:rPr>
      <w:rFonts w:ascii="Times New Roman" w:hAnsi="Times New Roman"/>
      <w:sz w:val="24"/>
      <w:szCs w:val="20"/>
      <w:lang w:eastAsia="zh-CN"/>
    </w:rPr>
  </w:style>
  <w:style w:type="paragraph" w:styleId="16" w:customStyle="1">
    <w:name w:val="Цитата1"/>
    <w:basedOn w:val="Normal"/>
    <w:qFormat/>
    <w:rsid w:val="00d72a89"/>
    <w:pPr>
      <w:widowControl w:val="false"/>
      <w:shd w:val="clear" w:color="000000" w:fill="FFFFFF"/>
      <w:spacing w:lineRule="auto" w:line="240" w:before="0" w:after="0"/>
      <w:ind w:left="19" w:right="5" w:firstLine="690"/>
      <w:jc w:val="both"/>
    </w:pPr>
    <w:rPr>
      <w:rFonts w:ascii="Times New Roman" w:hAnsi="Times New Roman"/>
      <w:sz w:val="28"/>
      <w:szCs w:val="28"/>
      <w:lang w:eastAsia="zh-CN"/>
    </w:rPr>
  </w:style>
  <w:style w:type="paragraph" w:styleId="ListBullet2">
    <w:name w:val="List Bullet 2"/>
    <w:basedOn w:val="Normal"/>
    <w:qFormat/>
    <w:rsid w:val="00d72a89"/>
    <w:pPr>
      <w:tabs>
        <w:tab w:val="left" w:pos="1134" w:leader="none"/>
        <w:tab w:val="left" w:pos="1980" w:leader="none"/>
        <w:tab w:val="left" w:pos="2280" w:leader="none"/>
      </w:tabs>
      <w:spacing w:lineRule="auto" w:line="240" w:before="0" w:after="0"/>
      <w:ind w:firstLine="709"/>
      <w:jc w:val="both"/>
    </w:pPr>
    <w:rPr>
      <w:rFonts w:ascii="Times New Roman" w:hAnsi="Times New Roman"/>
      <w:sz w:val="24"/>
      <w:szCs w:val="24"/>
      <w:lang w:eastAsia="zh-CN"/>
    </w:rPr>
  </w:style>
  <w:style w:type="paragraph" w:styleId="Style26">
    <w:name w:val="Footer"/>
    <w:basedOn w:val="Normal"/>
    <w:link w:val="af0"/>
    <w:uiPriority w:val="99"/>
    <w:rsid w:val="00d72a89"/>
    <w:pPr>
      <w:tabs>
        <w:tab w:val="center" w:pos="4677" w:leader="none"/>
        <w:tab w:val="right" w:pos="9355" w:leader="none"/>
      </w:tabs>
      <w:spacing w:lineRule="auto" w:line="240" w:before="0" w:after="0"/>
      <w:ind w:firstLine="720"/>
      <w:jc w:val="both"/>
    </w:pPr>
    <w:rPr>
      <w:rFonts w:ascii="Times New Roman" w:hAnsi="Times New Roman"/>
      <w:sz w:val="28"/>
      <w:szCs w:val="20"/>
      <w:lang w:eastAsia="zh-CN"/>
    </w:rPr>
  </w:style>
  <w:style w:type="paragraph" w:styleId="Style27">
    <w:name w:val="Header"/>
    <w:basedOn w:val="Normal"/>
    <w:link w:val="af2"/>
    <w:uiPriority w:val="99"/>
    <w:rsid w:val="00d72a89"/>
    <w:pPr>
      <w:tabs>
        <w:tab w:val="center" w:pos="4677" w:leader="none"/>
        <w:tab w:val="right" w:pos="9355" w:leader="none"/>
      </w:tabs>
      <w:spacing w:lineRule="auto" w:line="240" w:before="0" w:after="0"/>
      <w:ind w:firstLine="720"/>
      <w:jc w:val="both"/>
    </w:pPr>
    <w:rPr>
      <w:rFonts w:ascii="Times New Roman" w:hAnsi="Times New Roman"/>
      <w:sz w:val="28"/>
      <w:szCs w:val="20"/>
      <w:lang w:eastAsia="zh-CN"/>
    </w:rPr>
  </w:style>
  <w:style w:type="paragraph" w:styleId="17" w:customStyle="1">
    <w:name w:val="Схема документа1"/>
    <w:basedOn w:val="Normal"/>
    <w:qFormat/>
    <w:rsid w:val="00d72a89"/>
    <w:pPr>
      <w:shd w:val="clear" w:color="000000" w:fill="00007F"/>
      <w:spacing w:lineRule="auto" w:line="240" w:before="0" w:after="0"/>
      <w:ind w:firstLine="720"/>
      <w:jc w:val="both"/>
    </w:pPr>
    <w:rPr>
      <w:rFonts w:ascii="Tahoma" w:hAnsi="Tahoma" w:cs="Tahoma"/>
      <w:sz w:val="20"/>
      <w:szCs w:val="20"/>
      <w:lang w:eastAsia="zh-CN"/>
    </w:rPr>
  </w:style>
  <w:style w:type="paragraph" w:styleId="ConsPlusNormal1" w:customStyle="1">
    <w:name w:val="ConsPlusNormal"/>
    <w:link w:val="ConsPlusNormal0"/>
    <w:qFormat/>
    <w:rsid w:val="00d72a89"/>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eastAsia="zh-CN" w:val="ru-RU" w:bidi="ar-SA"/>
    </w:rPr>
  </w:style>
  <w:style w:type="paragraph" w:styleId="ConsPlusNonformat" w:customStyle="1">
    <w:name w:val="ConsPlusNonformat"/>
    <w:uiPriority w:val="99"/>
    <w:qFormat/>
    <w:rsid w:val="00d72a89"/>
    <w:pPr>
      <w:widowControl/>
      <w:suppressAutoHyphens w:val="true"/>
      <w:bidi w:val="0"/>
      <w:spacing w:lineRule="auto" w:line="240" w:before="0" w:after="0"/>
      <w:jc w:val="left"/>
    </w:pPr>
    <w:rPr>
      <w:rFonts w:ascii="Courier New" w:hAnsi="Courier New" w:eastAsia="Times New Roman" w:cs="Courier New"/>
      <w:color w:val="auto"/>
      <w:kern w:val="0"/>
      <w:sz w:val="20"/>
      <w:szCs w:val="20"/>
      <w:lang w:eastAsia="zh-CN" w:val="ru-RU" w:bidi="ar-SA"/>
    </w:rPr>
  </w:style>
  <w:style w:type="paragraph" w:styleId="18" w:customStyle="1">
    <w:name w:val="Знак1 Знак Знак Знак Знак Знак Знак"/>
    <w:basedOn w:val="Normal"/>
    <w:qFormat/>
    <w:rsid w:val="00d72a89"/>
    <w:pPr>
      <w:spacing w:lineRule="exact" w:line="240" w:before="0" w:after="160"/>
    </w:pPr>
    <w:rPr>
      <w:rFonts w:ascii="Verdana" w:hAnsi="Verdana" w:cs="Verdana"/>
      <w:sz w:val="24"/>
      <w:szCs w:val="24"/>
      <w:lang w:val="en-US" w:eastAsia="zh-CN"/>
    </w:rPr>
  </w:style>
  <w:style w:type="paragraph" w:styleId="ConsPlusTitle" w:customStyle="1">
    <w:name w:val="ConsPlusTitle"/>
    <w:uiPriority w:val="99"/>
    <w:qFormat/>
    <w:rsid w:val="00d72a89"/>
    <w:pPr>
      <w:widowControl w:val="false"/>
      <w:suppressAutoHyphens w:val="true"/>
      <w:bidi w:val="0"/>
      <w:spacing w:lineRule="auto" w:line="240" w:before="0" w:after="0"/>
      <w:jc w:val="left"/>
    </w:pPr>
    <w:rPr>
      <w:rFonts w:ascii="Arial" w:hAnsi="Arial" w:eastAsia="Times New Roman" w:cs="Arial"/>
      <w:b/>
      <w:color w:val="auto"/>
      <w:kern w:val="0"/>
      <w:sz w:val="20"/>
      <w:szCs w:val="20"/>
      <w:lang w:eastAsia="zh-CN" w:val="ru-RU" w:bidi="ar-SA"/>
    </w:rPr>
  </w:style>
  <w:style w:type="paragraph" w:styleId="42" w:customStyle="1">
    <w:name w:val="Знак4"/>
    <w:basedOn w:val="Normal"/>
    <w:qFormat/>
    <w:rsid w:val="00d72a89"/>
    <w:pPr>
      <w:spacing w:lineRule="auto" w:line="240" w:before="100" w:after="100"/>
    </w:pPr>
    <w:rPr>
      <w:rFonts w:ascii="Tahoma" w:hAnsi="Tahoma" w:cs="Tahoma"/>
      <w:sz w:val="20"/>
      <w:szCs w:val="20"/>
      <w:lang w:val="en-US" w:eastAsia="zh-CN"/>
    </w:rPr>
  </w:style>
  <w:style w:type="paragraph" w:styleId="Style28" w:customStyle="1">
    <w:name w:val="Содержимое врезки"/>
    <w:basedOn w:val="Style21"/>
    <w:qFormat/>
    <w:rsid w:val="00d72a89"/>
    <w:pPr/>
    <w:rPr/>
  </w:style>
  <w:style w:type="paragraph" w:styleId="ConsPlusCell" w:customStyle="1">
    <w:name w:val="ConsPlusCell"/>
    <w:basedOn w:val="Normal"/>
    <w:qFormat/>
    <w:rsid w:val="00d72a89"/>
    <w:pPr>
      <w:suppressAutoHyphens w:val="true"/>
      <w:spacing w:lineRule="auto" w:line="240" w:before="0" w:after="0"/>
    </w:pPr>
    <w:rPr>
      <w:rFonts w:ascii="Arial" w:hAnsi="Arial" w:eastAsia="Arial" w:cs="Arial"/>
      <w:sz w:val="20"/>
      <w:szCs w:val="20"/>
      <w:lang w:eastAsia="zh-CN" w:bidi="hi-IN"/>
    </w:rPr>
  </w:style>
  <w:style w:type="paragraph" w:styleId="ConsPlusDocList" w:customStyle="1">
    <w:name w:val="ConsPlusDocList"/>
    <w:basedOn w:val="Normal"/>
    <w:qFormat/>
    <w:rsid w:val="00d72a89"/>
    <w:pPr>
      <w:suppressAutoHyphens w:val="true"/>
      <w:spacing w:lineRule="auto" w:line="240" w:before="0" w:after="0"/>
    </w:pPr>
    <w:rPr>
      <w:rFonts w:ascii="Courier New" w:hAnsi="Courier New" w:eastAsia="Courier New" w:cs="Courier New"/>
      <w:sz w:val="20"/>
      <w:szCs w:val="20"/>
      <w:lang w:eastAsia="zh-CN" w:bidi="hi-IN"/>
    </w:rPr>
  </w:style>
  <w:style w:type="paragraph" w:styleId="CharChar1CharChar1CharChar" w:customStyle="1">
    <w:name w:val="Char Char Знак Знак1 Char Char1 Знак Знак Char Char"/>
    <w:basedOn w:val="Normal"/>
    <w:qFormat/>
    <w:rsid w:val="00d72a89"/>
    <w:pPr>
      <w:spacing w:lineRule="auto" w:line="240" w:beforeAutospacing="1" w:afterAutospacing="1"/>
    </w:pPr>
    <w:rPr>
      <w:rFonts w:ascii="Tahoma" w:hAnsi="Tahoma" w:cs="Tahoma"/>
      <w:sz w:val="20"/>
      <w:szCs w:val="20"/>
      <w:lang w:val="en-US" w:eastAsia="en-US"/>
    </w:rPr>
  </w:style>
  <w:style w:type="paragraph" w:styleId="25" w:customStyle="1">
    <w:name w:val="Основной текст2"/>
    <w:basedOn w:val="Normal"/>
    <w:qFormat/>
    <w:rsid w:val="00d72a89"/>
    <w:pPr>
      <w:shd w:val="clear" w:color="000000" w:fill="FFFFFF"/>
      <w:spacing w:lineRule="auto" w:before="840" w:after="0"/>
    </w:pPr>
    <w:rPr>
      <w:rFonts w:ascii="Times New Roman" w:hAnsi="Times New Roman"/>
      <w:sz w:val="26"/>
      <w:szCs w:val="26"/>
    </w:rPr>
  </w:style>
  <w:style w:type="paragraph" w:styleId="19" w:customStyle="1">
    <w:name w:val="Основной текст1"/>
    <w:basedOn w:val="Normal"/>
    <w:qFormat/>
    <w:rsid w:val="00d72a89"/>
    <w:pPr>
      <w:shd w:val="clear" w:color="000000" w:fill="FFFFFF"/>
      <w:spacing w:lineRule="exact" w:line="274" w:before="0" w:after="0"/>
      <w:jc w:val="both"/>
    </w:pPr>
    <w:rPr>
      <w:rFonts w:ascii="Times New Roman" w:hAnsi="Times New Roman"/>
      <w:color w:val="000000"/>
    </w:rPr>
  </w:style>
  <w:style w:type="paragraph" w:styleId="BodyTextIndent2">
    <w:name w:val="Body Text Indent 2"/>
    <w:basedOn w:val="Normal"/>
    <w:link w:val="25"/>
    <w:qFormat/>
    <w:rsid w:val="00d72a89"/>
    <w:pPr>
      <w:spacing w:lineRule="auto" w:line="480" w:before="0" w:after="120"/>
      <w:ind w:left="283" w:hanging="0"/>
    </w:pPr>
    <w:rPr>
      <w:rFonts w:ascii="Times New Roman" w:hAnsi="Times New Roman"/>
      <w:sz w:val="20"/>
      <w:szCs w:val="20"/>
    </w:rPr>
  </w:style>
  <w:style w:type="paragraph" w:styleId="Tm9" w:customStyle="1">
    <w:name w:val="tm9"/>
    <w:basedOn w:val="Normal"/>
    <w:qFormat/>
    <w:rsid w:val="00d72a89"/>
    <w:pPr>
      <w:spacing w:lineRule="auto" w:line="240" w:beforeAutospacing="1" w:afterAutospacing="1"/>
    </w:pPr>
    <w:rPr>
      <w:rFonts w:ascii="Times New Roman" w:hAnsi="Times New Roman"/>
      <w:sz w:val="24"/>
      <w:szCs w:val="24"/>
    </w:rPr>
  </w:style>
  <w:style w:type="paragraph" w:styleId="Tm7" w:customStyle="1">
    <w:name w:val="tm7"/>
    <w:basedOn w:val="Normal"/>
    <w:qFormat/>
    <w:rsid w:val="00d72a89"/>
    <w:pPr>
      <w:spacing w:lineRule="auto" w:line="240" w:before="20" w:after="20"/>
      <w:ind w:firstLine="720"/>
      <w:jc w:val="both"/>
    </w:pPr>
    <w:rPr>
      <w:rFonts w:ascii="Times New Roman" w:hAnsi="Times New Roman"/>
      <w:color w:val="000000"/>
      <w:sz w:val="20"/>
      <w:szCs w:val="20"/>
    </w:rPr>
  </w:style>
  <w:style w:type="paragraph" w:styleId="Tm11" w:customStyle="1">
    <w:name w:val="tm11"/>
    <w:basedOn w:val="Normal"/>
    <w:qFormat/>
    <w:rsid w:val="00d72a89"/>
    <w:pPr>
      <w:spacing w:lineRule="auto" w:line="240" w:before="20" w:after="20"/>
    </w:pPr>
    <w:rPr>
      <w:rFonts w:ascii="Times New Roman" w:hAnsi="Times New Roman"/>
      <w:color w:val="000000"/>
      <w:sz w:val="20"/>
      <w:szCs w:val="20"/>
    </w:rPr>
  </w:style>
  <w:style w:type="paragraph" w:styleId="Style29" w:customStyle="1">
    <w:name w:val="Содержимое таблицы"/>
    <w:basedOn w:val="Standard"/>
    <w:qFormat/>
    <w:rsid w:val="00d72a89"/>
    <w:pPr/>
    <w:rPr/>
  </w:style>
  <w:style w:type="paragraph" w:styleId="26" w:customStyle="1">
    <w:name w:val="Основной текст (2)"/>
    <w:basedOn w:val="Normal"/>
    <w:link w:val="26"/>
    <w:qFormat/>
    <w:rsid w:val="00d72a89"/>
    <w:pPr>
      <w:widowControl w:val="false"/>
      <w:shd w:val="clear" w:color="auto" w:fill="FFFFFF"/>
      <w:spacing w:lineRule="auto" w:before="240" w:after="660"/>
      <w:ind w:hanging="460"/>
      <w:jc w:val="both"/>
    </w:pPr>
    <w:rPr>
      <w:rFonts w:ascii="Calibri" w:hAnsi="Calibri" w:eastAsia="Calibri" w:cs="" w:asciiTheme="minorHAnsi" w:cstheme="minorBidi" w:eastAsiaTheme="minorHAnsi" w:hAnsiTheme="minorHAnsi"/>
      <w:sz w:val="26"/>
      <w:szCs w:val="26"/>
      <w:lang w:eastAsia="en-US"/>
    </w:rPr>
  </w:style>
  <w:style w:type="paragraph" w:styleId="110" w:customStyle="1">
    <w:name w:val="Заголовок №1"/>
    <w:basedOn w:val="Normal"/>
    <w:link w:val="18"/>
    <w:qFormat/>
    <w:rsid w:val="00d72a89"/>
    <w:pPr>
      <w:widowControl w:val="false"/>
      <w:shd w:val="clear" w:color="auto" w:fill="FFFFFF"/>
      <w:spacing w:lineRule="exact" w:line="298" w:before="0" w:after="0"/>
      <w:jc w:val="center"/>
      <w:outlineLvl w:val="0"/>
    </w:pPr>
    <w:rPr>
      <w:rFonts w:ascii="Calibri" w:hAnsi="Calibri" w:eastAsia="Calibri" w:cs="" w:asciiTheme="minorHAnsi" w:cstheme="minorBidi" w:eastAsiaTheme="minorHAnsi" w:hAnsiTheme="minorHAnsi"/>
      <w:b/>
      <w:bCs/>
      <w:sz w:val="26"/>
      <w:szCs w:val="26"/>
      <w:lang w:eastAsia="en-US"/>
    </w:rPr>
  </w:style>
  <w:style w:type="paragraph" w:styleId="S1" w:customStyle="1">
    <w:name w:val="s_1"/>
    <w:basedOn w:val="Normal"/>
    <w:qFormat/>
    <w:rsid w:val="00d72a89"/>
    <w:pPr>
      <w:spacing w:lineRule="auto" w:line="240" w:beforeAutospacing="1" w:afterAutospacing="1"/>
    </w:pPr>
    <w:rPr>
      <w:rFonts w:ascii="Times New Roman" w:hAnsi="Times New Roman"/>
      <w:sz w:val="24"/>
      <w:szCs w:val="24"/>
    </w:rPr>
  </w:style>
  <w:style w:type="paragraph" w:styleId="NormalWeb">
    <w:name w:val="Normal (Web)"/>
    <w:basedOn w:val="Normal"/>
    <w:uiPriority w:val="99"/>
    <w:unhideWhenUsed/>
    <w:qFormat/>
    <w:rsid w:val="00d72a89"/>
    <w:pPr>
      <w:spacing w:lineRule="auto" w:line="240" w:beforeAutospacing="1" w:afterAutospacing="1"/>
    </w:pPr>
    <w:rPr>
      <w:rFonts w:ascii="Times New Roman" w:hAnsi="Times New Roman"/>
      <w:sz w:val="24"/>
      <w:szCs w:val="24"/>
    </w:rPr>
  </w:style>
  <w:style w:type="paragraph" w:styleId="111" w:customStyle="1">
    <w:name w:val="Абзац списка1"/>
    <w:basedOn w:val="Normal"/>
    <w:qFormat/>
    <w:rsid w:val="00d72a89"/>
    <w:pPr>
      <w:suppressAutoHyphens w:val="true"/>
      <w:ind w:left="720" w:hanging="0"/>
    </w:pPr>
    <w:rPr>
      <w:rFonts w:eastAsia="SimSun" w:cs="font74"/>
      <w:kern w:val="2"/>
      <w:lang w:eastAsia="ar-SA"/>
    </w:rPr>
  </w:style>
  <w:style w:type="paragraph" w:styleId="ConsPlusNormal11" w:customStyle="1">
    <w:name w:val="ConsPlusNormal1"/>
    <w:qFormat/>
    <w:rsid w:val="00d72a89"/>
    <w:pPr>
      <w:widowControl w:val="false"/>
      <w:suppressAutoHyphens w:val="true"/>
      <w:bidi w:val="0"/>
      <w:spacing w:lineRule="auto" w:line="240" w:before="0" w:after="0"/>
      <w:jc w:val="left"/>
    </w:pPr>
    <w:rPr>
      <w:rFonts w:ascii="Arial" w:hAnsi="Arial" w:eastAsia="Arial" w:cs="Arial"/>
      <w:color w:val="auto"/>
      <w:kern w:val="0"/>
      <w:sz w:val="20"/>
      <w:szCs w:val="20"/>
      <w:lang w:eastAsia="hi-IN" w:bidi="hi-IN" w:val="ru-RU"/>
    </w:rPr>
  </w:style>
  <w:style w:type="paragraph" w:styleId="Standard" w:customStyle="1">
    <w:name w:val="Standard"/>
    <w:basedOn w:val="Normal"/>
    <w:qFormat/>
    <w:rsid w:val="00d72a89"/>
    <w:pPr>
      <w:widowControl w:val="false"/>
      <w:suppressAutoHyphens w:val="true"/>
      <w:spacing w:lineRule="auto" w:line="240" w:before="0" w:after="0"/>
    </w:pPr>
    <w:rPr>
      <w:rFonts w:ascii="Times New Roman" w:hAnsi="Times New Roman"/>
      <w:kern w:val="2"/>
      <w:sz w:val="24"/>
      <w:szCs w:val="24"/>
      <w:lang w:eastAsia="hi-IN" w:bidi="hi-IN"/>
    </w:rPr>
  </w:style>
  <w:style w:type="paragraph" w:styleId="Textbody" w:customStyle="1">
    <w:name w:val="Text body"/>
    <w:basedOn w:val="Standard"/>
    <w:qFormat/>
    <w:rsid w:val="00d72a89"/>
    <w:pPr>
      <w:spacing w:before="0" w:after="120"/>
    </w:pPr>
    <w:rPr/>
  </w:style>
  <w:style w:type="paragraph" w:styleId="27" w:customStyle="1">
    <w:name w:val="Без интервала2"/>
    <w:qFormat/>
    <w:rsid w:val="00d72a89"/>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en-US" w:bidi="ar-SA"/>
    </w:rPr>
  </w:style>
  <w:style w:type="paragraph" w:styleId="112" w:customStyle="1">
    <w:name w:val="Стиль1"/>
    <w:basedOn w:val="Normal"/>
    <w:qFormat/>
    <w:rsid w:val="00d72a89"/>
    <w:pPr>
      <w:keepNext w:val="true"/>
      <w:keepLines/>
      <w:widowControl w:val="false"/>
      <w:suppressLineNumbers/>
      <w:suppressAutoHyphens w:val="true"/>
      <w:spacing w:lineRule="auto" w:line="240" w:before="0" w:after="60"/>
      <w:jc w:val="both"/>
    </w:pPr>
    <w:rPr>
      <w:rFonts w:ascii="Times New Roman" w:hAnsi="Times New Roman"/>
      <w:b/>
      <w:sz w:val="28"/>
      <w:szCs w:val="24"/>
    </w:rPr>
  </w:style>
  <w:style w:type="paragraph" w:styleId="28" w:customStyle="1">
    <w:name w:val="Стиль2"/>
    <w:basedOn w:val="ListNumber2"/>
    <w:qFormat/>
    <w:rsid w:val="00d72a89"/>
    <w:pPr>
      <w:keepNext w:val="true"/>
      <w:keepLines/>
      <w:widowControl w:val="false"/>
      <w:suppressLineNumbers/>
      <w:suppressAutoHyphens w:val="true"/>
      <w:spacing w:before="0" w:after="60"/>
    </w:pPr>
    <w:rPr>
      <w:b/>
      <w:sz w:val="24"/>
      <w:lang w:eastAsia="ru-RU"/>
    </w:rPr>
  </w:style>
  <w:style w:type="paragraph" w:styleId="32" w:customStyle="1">
    <w:name w:val="Стиль3 Знак"/>
    <w:basedOn w:val="BodyTextIndent2"/>
    <w:qFormat/>
    <w:rsid w:val="00d72a89"/>
    <w:pPr>
      <w:widowControl w:val="false"/>
      <w:spacing w:lineRule="auto" w:line="240" w:before="0" w:after="0"/>
      <w:jc w:val="both"/>
      <w:textAlignment w:val="baseline"/>
    </w:pPr>
    <w:rPr>
      <w:sz w:val="24"/>
    </w:rPr>
  </w:style>
  <w:style w:type="paragraph" w:styleId="Footnotetext">
    <w:name w:val="footnote text"/>
    <w:basedOn w:val="Normal"/>
    <w:link w:val="afc"/>
    <w:qFormat/>
    <w:rsid w:val="00d72a89"/>
    <w:pPr>
      <w:spacing w:lineRule="auto" w:line="240" w:before="0" w:after="0"/>
    </w:pPr>
    <w:rPr>
      <w:rFonts w:ascii="Times New Roman" w:hAnsi="Times New Roman"/>
      <w:sz w:val="20"/>
      <w:szCs w:val="20"/>
      <w:lang w:eastAsia="zh-CN"/>
    </w:rPr>
  </w:style>
  <w:style w:type="paragraph" w:styleId="ListNumber2">
    <w:name w:val="List Number 2"/>
    <w:basedOn w:val="Normal"/>
    <w:qFormat/>
    <w:rsid w:val="00d72a89"/>
    <w:pPr>
      <w:tabs>
        <w:tab w:val="left" w:pos="432" w:leader="none"/>
      </w:tabs>
      <w:spacing w:lineRule="auto" w:line="240" w:before="0" w:after="0"/>
      <w:ind w:left="432" w:hanging="432"/>
      <w:contextualSpacing/>
      <w:jc w:val="both"/>
    </w:pPr>
    <w:rPr>
      <w:rFonts w:ascii="Times New Roman" w:hAnsi="Times New Roman"/>
      <w:sz w:val="28"/>
      <w:szCs w:val="20"/>
      <w:lang w:eastAsia="zh-CN"/>
    </w:rPr>
  </w:style>
  <w:style w:type="paragraph" w:styleId="113" w:customStyle="1">
    <w:name w:val="Без интервала1"/>
    <w:qFormat/>
    <w:rsid w:val="00d72a89"/>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en-US" w:bidi="ar-SA"/>
    </w:rPr>
  </w:style>
  <w:style w:type="paragraph" w:styleId="114" w:customStyle="1">
    <w:name w:val="Знак1 Знак Знак Знак Знак Знак Знак1"/>
    <w:basedOn w:val="Normal"/>
    <w:qFormat/>
    <w:rsid w:val="00d72a89"/>
    <w:pPr>
      <w:spacing w:lineRule="exact" w:line="240" w:before="0" w:after="160"/>
    </w:pPr>
    <w:rPr>
      <w:rFonts w:ascii="Verdana" w:hAnsi="Verdana"/>
      <w:sz w:val="24"/>
      <w:szCs w:val="24"/>
      <w:lang w:val="en-US" w:eastAsia="en-US"/>
    </w:rPr>
  </w:style>
  <w:style w:type="paragraph" w:styleId="HTMLPreformatted">
    <w:name w:val="HTML Preformatted"/>
    <w:basedOn w:val="Normal"/>
    <w:link w:val="HTML0"/>
    <w:uiPriority w:val="99"/>
    <w:unhideWhenUsed/>
    <w:qFormat/>
    <w:rsid w:val="00550a21"/>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321" w:customStyle="1">
    <w:name w:val="Основной текст с отступом 32"/>
    <w:basedOn w:val="Normal"/>
    <w:qFormat/>
    <w:rsid w:val="00550a21"/>
    <w:pPr>
      <w:suppressAutoHyphens w:val="true"/>
      <w:spacing w:lineRule="auto" w:line="240" w:before="0" w:after="120"/>
      <w:ind w:left="283" w:hanging="0"/>
    </w:pPr>
    <w:rPr>
      <w:rFonts w:ascii="Times New Roman" w:hAnsi="Times New Roman" w:cs="Calibri"/>
      <w:sz w:val="16"/>
      <w:szCs w:val="16"/>
      <w:lang w:eastAsia="ar-SA"/>
    </w:rPr>
  </w:style>
  <w:style w:type="paragraph" w:styleId="NoSpacing">
    <w:name w:val="No Spacing"/>
    <w:qFormat/>
    <w:rsid w:val="00aa22e6"/>
    <w:pPr>
      <w:widowControl/>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2"/>
      <w:lang w:eastAsia="ar-SA" w:val="ru-RU" w:bidi="ar-SA"/>
    </w:rPr>
  </w:style>
  <w:style w:type="paragraph" w:styleId="213" w:customStyle="1">
    <w:name w:val="Основной текст (2)1"/>
    <w:basedOn w:val="Normal"/>
    <w:qFormat/>
    <w:rsid w:val="00aa22e6"/>
    <w:pPr>
      <w:widowControl w:val="false"/>
      <w:shd w:val="clear" w:color="auto" w:fill="FFFFFF"/>
      <w:suppressAutoHyphens w:val="true"/>
      <w:spacing w:lineRule="exact" w:line="306" w:before="0" w:after="0"/>
      <w:jc w:val="center"/>
    </w:pPr>
    <w:rPr>
      <w:rFonts w:ascii="Times New Roman" w:hAnsi="Times New Roman"/>
      <w:sz w:val="20"/>
      <w:szCs w:val="20"/>
      <w:lang w:eastAsia="ar-SA"/>
    </w:rPr>
  </w:style>
  <w:style w:type="paragraph" w:styleId="S16" w:customStyle="1">
    <w:name w:val="s_16"/>
    <w:basedOn w:val="Normal"/>
    <w:qFormat/>
    <w:rsid w:val="007873ce"/>
    <w:pPr>
      <w:spacing w:lineRule="auto" w:line="240" w:beforeAutospacing="1" w:afterAutospacing="1"/>
    </w:pPr>
    <w:rPr>
      <w:rFonts w:ascii="Times New Roman" w:hAnsi="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5">
    <w:name w:val="Table Grid"/>
    <w:basedOn w:val="a1"/>
    <w:uiPriority w:val="59"/>
    <w:rsid w:val="00c47858"/>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176252&amp;dst=100103&amp;field=134&amp;date=22.01.2025" TargetMode="External"/><Relationship Id="rId3" Type="http://schemas.openxmlformats.org/officeDocument/2006/relationships/hyperlink" Target="https://login.consultant.ru/link/?req=doc&amp;base=LAW&amp;n=300822&amp;dst=177&amp;field=134&amp;date=21.02.2025"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38D67-2A75-4A7C-AF4B-996DBC515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1976</TotalTime>
  <Application>LibreOffice/5.4.6.2$Windows_x86 LibreOffice_project/4014ce260a04f1026ba855d3b8d91541c224eab8</Application>
  <Pages>1</Pages>
  <Words>11919</Words>
  <Characters>67942</Characters>
  <CharactersWithSpaces>79702</CharactersWithSpaces>
  <Paragraphs>159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2025-03-03T08:04:00Z</dcterms:created>
  <dc:creator>novikova</dc:creator>
  <dc:description/>
  <dc:language>ru-RU</dc:language>
  <cp:lastModifiedBy/>
  <cp:lastPrinted>2025-03-13T10:28:00Z</cp:lastPrinted>
  <dcterms:modified xsi:type="dcterms:W3CDTF">2025-05-06T10:32:12Z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